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20390" w14:textId="39094A8F" w:rsidR="001673BC" w:rsidRPr="00766098" w:rsidRDefault="001673BC" w:rsidP="001673BC">
      <w:pPr>
        <w:rPr>
          <w:b/>
          <w:sz w:val="32"/>
        </w:rPr>
      </w:pPr>
      <w:r w:rsidRPr="00766098">
        <w:rPr>
          <w:b/>
          <w:sz w:val="32"/>
        </w:rPr>
        <w:t>Juryrapport</w:t>
      </w:r>
      <w:r w:rsidR="00065840">
        <w:rPr>
          <w:b/>
          <w:sz w:val="32"/>
        </w:rPr>
        <w:t xml:space="preserve"> scriptieprijs </w:t>
      </w:r>
      <w:r w:rsidR="009B3BB4">
        <w:rPr>
          <w:b/>
          <w:sz w:val="32"/>
        </w:rPr>
        <w:t xml:space="preserve">vakbeweging </w:t>
      </w:r>
      <w:r w:rsidR="007619BD">
        <w:rPr>
          <w:b/>
          <w:sz w:val="32"/>
        </w:rPr>
        <w:t>20</w:t>
      </w:r>
      <w:r w:rsidR="00C2722A">
        <w:rPr>
          <w:b/>
          <w:sz w:val="32"/>
        </w:rPr>
        <w:t>20</w:t>
      </w:r>
    </w:p>
    <w:p w14:paraId="146F9A36" w14:textId="77777777" w:rsidR="001673BC" w:rsidRPr="00E529D5" w:rsidRDefault="001673BC" w:rsidP="001673BC"/>
    <w:p w14:paraId="187BB681" w14:textId="77777777" w:rsidR="001673BC" w:rsidRPr="0094690C" w:rsidRDefault="001673BC" w:rsidP="001673BC">
      <w:pPr>
        <w:rPr>
          <w:b/>
          <w:sz w:val="24"/>
        </w:rPr>
      </w:pPr>
      <w:r w:rsidRPr="0094690C">
        <w:rPr>
          <w:b/>
          <w:sz w:val="24"/>
        </w:rPr>
        <w:t>Introductie</w:t>
      </w:r>
    </w:p>
    <w:p w14:paraId="5D151EC5" w14:textId="72E1CA90" w:rsidR="001673BC" w:rsidRPr="00D964B3" w:rsidRDefault="001673BC" w:rsidP="001673BC">
      <w:pPr>
        <w:rPr>
          <w:rFonts w:cs="Courier New"/>
        </w:rPr>
      </w:pPr>
      <w:r w:rsidRPr="00D964B3">
        <w:rPr>
          <w:rFonts w:cs="Courier New"/>
        </w:rPr>
        <w:t>Afgelopen jaar heeft het Wetenschappelijk Bureau voor de vakbeweging</w:t>
      </w:r>
      <w:r w:rsidR="0079786A">
        <w:rPr>
          <w:rFonts w:cs="Courier New"/>
        </w:rPr>
        <w:t xml:space="preserve"> (WBV)</w:t>
      </w:r>
      <w:r w:rsidRPr="00D964B3">
        <w:rPr>
          <w:rFonts w:cs="Courier New"/>
        </w:rPr>
        <w:t xml:space="preserve">, de Burcht, voor de </w:t>
      </w:r>
      <w:r w:rsidR="000F5084">
        <w:rPr>
          <w:rFonts w:cs="Courier New"/>
        </w:rPr>
        <w:t>zes</w:t>
      </w:r>
      <w:r w:rsidR="00082481">
        <w:rPr>
          <w:rFonts w:cs="Courier New"/>
        </w:rPr>
        <w:t xml:space="preserve">de </w:t>
      </w:r>
      <w:r w:rsidRPr="00D964B3">
        <w:rPr>
          <w:rFonts w:cs="Courier New"/>
        </w:rPr>
        <w:t>keer de scriptieprijs van de vakbeweging georganiseerd.</w:t>
      </w:r>
      <w:r w:rsidRPr="00D964B3">
        <w:rPr>
          <w:rFonts w:cs="Courier New"/>
        </w:rPr>
        <w:br/>
        <w:t>De scriptieprijs is een prijs ter bekroning van een (afstudeer)scriptie over een onderwerp dat betrekking heeft op het werkgebied van de vakbeweging (in Nederland of daarbuiten)</w:t>
      </w:r>
      <w:r w:rsidR="007619BD">
        <w:rPr>
          <w:rFonts w:cs="Courier New"/>
        </w:rPr>
        <w:t xml:space="preserve"> </w:t>
      </w:r>
      <w:r w:rsidRPr="00D964B3">
        <w:rPr>
          <w:rFonts w:cs="Courier New"/>
        </w:rPr>
        <w:t>of</w:t>
      </w:r>
      <w:r w:rsidR="00726015">
        <w:rPr>
          <w:rFonts w:cs="Courier New"/>
        </w:rPr>
        <w:t xml:space="preserve"> op de rol van de vakbeweging. </w:t>
      </w:r>
      <w:r w:rsidRPr="00D964B3">
        <w:rPr>
          <w:rFonts w:cs="Arial"/>
        </w:rPr>
        <w:t>Deelname aan de scriptieprijs stond  open voor elke recent of bijna afgestudeerde student aan een Nederlandse hogesch</w:t>
      </w:r>
      <w:r w:rsidR="00BC511A" w:rsidRPr="00D964B3">
        <w:rPr>
          <w:rFonts w:cs="Arial"/>
        </w:rPr>
        <w:t xml:space="preserve">ool of universiteit die in </w:t>
      </w:r>
      <w:r w:rsidR="007619BD">
        <w:rPr>
          <w:rFonts w:cs="Arial"/>
        </w:rPr>
        <w:t>20</w:t>
      </w:r>
      <w:r w:rsidR="000F5084">
        <w:rPr>
          <w:rFonts w:cs="Arial"/>
        </w:rPr>
        <w:t>20</w:t>
      </w:r>
      <w:r w:rsidRPr="00D964B3">
        <w:rPr>
          <w:rFonts w:cs="Arial"/>
        </w:rPr>
        <w:t xml:space="preserve"> zijn </w:t>
      </w:r>
      <w:r w:rsidR="00445163">
        <w:rPr>
          <w:rFonts w:cs="Arial"/>
        </w:rPr>
        <w:t xml:space="preserve">of haar </w:t>
      </w:r>
      <w:r w:rsidRPr="00D964B3">
        <w:rPr>
          <w:rFonts w:cs="Arial"/>
        </w:rPr>
        <w:t>(master)scriptie met goed gevolg heeft afgerond.</w:t>
      </w:r>
      <w:r w:rsidRPr="00D964B3">
        <w:rPr>
          <w:rFonts w:cs="Courier New"/>
        </w:rPr>
        <w:t xml:space="preserve"> </w:t>
      </w:r>
      <w:r w:rsidR="00E927E0" w:rsidRPr="00D964B3">
        <w:rPr>
          <w:rFonts w:cs="Arial"/>
        </w:rPr>
        <w:t>De scriptieprij</w:t>
      </w:r>
      <w:r w:rsidR="00726015">
        <w:rPr>
          <w:rFonts w:cs="Arial"/>
        </w:rPr>
        <w:t xml:space="preserve">s van de vakbeweging omvat een </w:t>
      </w:r>
      <w:r w:rsidR="00E927E0" w:rsidRPr="00D964B3">
        <w:rPr>
          <w:rFonts w:cs="Arial"/>
        </w:rPr>
        <w:t xml:space="preserve">prijs voor een (bijna of recent) afgestudeerde hogeschoolstudent én een prijs voor een (bijna of recent) afgestudeerde universitaire student. </w:t>
      </w:r>
      <w:r w:rsidRPr="00D964B3">
        <w:rPr>
          <w:rFonts w:cs="Arial"/>
        </w:rPr>
        <w:t>De jury bestond uit de volgende personen:</w:t>
      </w:r>
    </w:p>
    <w:p w14:paraId="0E4A5658" w14:textId="2FFFA921" w:rsidR="001673BC" w:rsidRPr="00D964B3" w:rsidRDefault="001673BC" w:rsidP="001673BC">
      <w:pPr>
        <w:pStyle w:val="Lijstalinea"/>
        <w:numPr>
          <w:ilvl w:val="0"/>
          <w:numId w:val="2"/>
        </w:numPr>
        <w:rPr>
          <w:lang w:eastAsia="nl-NL"/>
        </w:rPr>
      </w:pPr>
      <w:r w:rsidRPr="00D964B3">
        <w:rPr>
          <w:lang w:eastAsia="nl-NL"/>
        </w:rPr>
        <w:t>Prof. Dr. Paul de Beer, wetenschappelijk directeur van het Wetenschappelijk Bureau voor de Vakbeweging, de Burcht.</w:t>
      </w:r>
    </w:p>
    <w:p w14:paraId="54DF1B39" w14:textId="77777777" w:rsidR="004E7062" w:rsidRDefault="001673BC" w:rsidP="001673BC">
      <w:pPr>
        <w:pStyle w:val="Lijstalinea"/>
        <w:numPr>
          <w:ilvl w:val="0"/>
          <w:numId w:val="2"/>
        </w:numPr>
        <w:rPr>
          <w:lang w:eastAsia="nl-NL"/>
        </w:rPr>
      </w:pPr>
      <w:r w:rsidRPr="00D964B3">
        <w:rPr>
          <w:lang w:eastAsia="nl-NL"/>
        </w:rPr>
        <w:t xml:space="preserve">Dr. </w:t>
      </w:r>
      <w:proofErr w:type="spellStart"/>
      <w:r w:rsidRPr="00D964B3">
        <w:rPr>
          <w:lang w:eastAsia="nl-NL"/>
        </w:rPr>
        <w:t>Leni</w:t>
      </w:r>
      <w:proofErr w:type="spellEnd"/>
      <w:r w:rsidRPr="00D964B3">
        <w:rPr>
          <w:lang w:eastAsia="nl-NL"/>
        </w:rPr>
        <w:t xml:space="preserve"> Beukema, lector duurzaam HRM </w:t>
      </w:r>
      <w:r w:rsidR="004E7062">
        <w:rPr>
          <w:lang w:eastAsia="nl-NL"/>
        </w:rPr>
        <w:t xml:space="preserve">(Hanze Hogeschool, </w:t>
      </w:r>
      <w:r w:rsidR="004E7062">
        <w:rPr>
          <w:rFonts w:ascii="Calibri" w:hAnsi="Calibri" w:cs="Calibri"/>
          <w:color w:val="000000"/>
          <w:shd w:val="clear" w:color="auto" w:fill="FFFFFF"/>
        </w:rPr>
        <w:t>Marian van Os Kenniscentrum voor Ondernemerschap). </w:t>
      </w:r>
      <w:r w:rsidR="004E7062" w:rsidRPr="00D964B3">
        <w:rPr>
          <w:lang w:eastAsia="nl-NL"/>
        </w:rPr>
        <w:t xml:space="preserve"> </w:t>
      </w:r>
    </w:p>
    <w:p w14:paraId="0E244ED3" w14:textId="77777777" w:rsidR="001673BC" w:rsidRPr="00D964B3" w:rsidRDefault="001673BC" w:rsidP="001673BC">
      <w:pPr>
        <w:pStyle w:val="Lijstalinea"/>
        <w:numPr>
          <w:ilvl w:val="0"/>
          <w:numId w:val="2"/>
        </w:numPr>
        <w:rPr>
          <w:lang w:eastAsia="nl-NL"/>
        </w:rPr>
      </w:pPr>
      <w:proofErr w:type="spellStart"/>
      <w:r w:rsidRPr="00D964B3">
        <w:rPr>
          <w:lang w:eastAsia="nl-NL"/>
        </w:rPr>
        <w:t>Aldo</w:t>
      </w:r>
      <w:proofErr w:type="spellEnd"/>
      <w:r w:rsidRPr="00D964B3">
        <w:rPr>
          <w:lang w:eastAsia="nl-NL"/>
        </w:rPr>
        <w:t xml:space="preserve"> Dikker, </w:t>
      </w:r>
      <w:r w:rsidR="00FE1FCC">
        <w:rPr>
          <w:lang w:eastAsia="nl-NL"/>
        </w:rPr>
        <w:t xml:space="preserve">journalist (en voormalig </w:t>
      </w:r>
      <w:r w:rsidRPr="00D964B3">
        <w:rPr>
          <w:lang w:eastAsia="nl-NL"/>
        </w:rPr>
        <w:t>uitgever Tijdschrift Zeggenschap</w:t>
      </w:r>
      <w:r w:rsidR="00FE1FCC">
        <w:rPr>
          <w:lang w:eastAsia="nl-NL"/>
        </w:rPr>
        <w:t>)</w:t>
      </w:r>
      <w:r w:rsidRPr="00D964B3">
        <w:rPr>
          <w:lang w:eastAsia="nl-NL"/>
        </w:rPr>
        <w:t>.</w:t>
      </w:r>
    </w:p>
    <w:p w14:paraId="21F0A475" w14:textId="77777777" w:rsidR="001673BC" w:rsidRPr="00D964B3" w:rsidRDefault="001673BC" w:rsidP="001673BC">
      <w:pPr>
        <w:pStyle w:val="Lijstalinea"/>
        <w:numPr>
          <w:ilvl w:val="0"/>
          <w:numId w:val="2"/>
        </w:numPr>
        <w:rPr>
          <w:lang w:eastAsia="nl-NL"/>
        </w:rPr>
      </w:pPr>
      <w:r w:rsidRPr="00D964B3">
        <w:rPr>
          <w:lang w:eastAsia="nl-NL"/>
        </w:rPr>
        <w:t>Dr. Wim Eshuis, onderzoeker en medewerker van het Wetenschappelijk Bureau voor de Vakbeweging, de Burcht (secretaris).</w:t>
      </w:r>
    </w:p>
    <w:p w14:paraId="27E1F200" w14:textId="77777777" w:rsidR="001673BC" w:rsidRPr="00D964B3" w:rsidRDefault="00BC511A" w:rsidP="001673BC">
      <w:pPr>
        <w:pStyle w:val="Lijstalinea"/>
        <w:numPr>
          <w:ilvl w:val="0"/>
          <w:numId w:val="2"/>
        </w:numPr>
        <w:rPr>
          <w:lang w:eastAsia="nl-NL"/>
        </w:rPr>
      </w:pPr>
      <w:r w:rsidRPr="00D964B3">
        <w:rPr>
          <w:lang w:eastAsia="nl-NL"/>
        </w:rPr>
        <w:t>Han Busker</w:t>
      </w:r>
      <w:r w:rsidR="001673BC" w:rsidRPr="00D964B3">
        <w:rPr>
          <w:lang w:eastAsia="nl-NL"/>
        </w:rPr>
        <w:t>, voorzitter FNV, tevens voorzitter van de jury.</w:t>
      </w:r>
    </w:p>
    <w:p w14:paraId="220DA725" w14:textId="77777777" w:rsidR="001673BC" w:rsidRPr="00D964B3" w:rsidRDefault="001673BC" w:rsidP="001673BC">
      <w:pPr>
        <w:pStyle w:val="Lijstalinea"/>
        <w:numPr>
          <w:ilvl w:val="0"/>
          <w:numId w:val="2"/>
        </w:numPr>
        <w:rPr>
          <w:lang w:eastAsia="nl-NL"/>
        </w:rPr>
      </w:pPr>
      <w:r w:rsidRPr="00D964B3">
        <w:rPr>
          <w:lang w:eastAsia="nl-NL"/>
        </w:rPr>
        <w:t>Prof. Dr. Mijke Houwerzijl , hoogleraar Arbeidsrecht aan de Universiteit van Tilburg en buitengewoon hoogleraar Europees en rechtsvergelijkend arbeidsrecht aan de Rijksuniversiteit Groningen.</w:t>
      </w:r>
    </w:p>
    <w:p w14:paraId="00D1F250" w14:textId="77777777" w:rsidR="009B37AC" w:rsidRPr="00D964B3" w:rsidRDefault="009B37AC" w:rsidP="001673BC"/>
    <w:p w14:paraId="11499F90" w14:textId="418FB147" w:rsidR="001673BC" w:rsidRPr="00D964B3" w:rsidRDefault="001673BC" w:rsidP="001673BC">
      <w:r w:rsidRPr="00D964B3">
        <w:t>Dit rapport bevat een kort overzicht van de ingezonden scripties, de werkwijze van de jury en een toelichting op de keuze voor de genomineerde scripties en de keuze voor de prijswinnaar.</w:t>
      </w:r>
    </w:p>
    <w:p w14:paraId="507B0924" w14:textId="77777777" w:rsidR="00326ABE" w:rsidRDefault="00326ABE" w:rsidP="001673BC"/>
    <w:p w14:paraId="1B1A8767" w14:textId="77777777" w:rsidR="001673BC" w:rsidRPr="0094690C" w:rsidRDefault="001673BC" w:rsidP="001673BC">
      <w:pPr>
        <w:rPr>
          <w:b/>
          <w:sz w:val="24"/>
        </w:rPr>
      </w:pPr>
      <w:r w:rsidRPr="0094690C">
        <w:rPr>
          <w:b/>
          <w:sz w:val="24"/>
        </w:rPr>
        <w:t>Overzicht ingezonden scripties</w:t>
      </w:r>
    </w:p>
    <w:p w14:paraId="63C949FD" w14:textId="61A69285" w:rsidR="00007DCF" w:rsidRPr="006F1A2A" w:rsidRDefault="00007DCF" w:rsidP="001673BC">
      <w:r>
        <w:t xml:space="preserve">In totaal zijn </w:t>
      </w:r>
      <w:r w:rsidR="000F5084">
        <w:t>2</w:t>
      </w:r>
      <w:r w:rsidR="00EA62B3">
        <w:t>0</w:t>
      </w:r>
      <w:r w:rsidR="000F5084">
        <w:t xml:space="preserve"> </w:t>
      </w:r>
      <w:r>
        <w:t xml:space="preserve">scripties ingezonden. Het aantal </w:t>
      </w:r>
      <w:r w:rsidR="001673BC" w:rsidRPr="00E529D5">
        <w:t xml:space="preserve">inzendingen uit de categorie </w:t>
      </w:r>
      <w:r w:rsidR="00066D3E">
        <w:t>h</w:t>
      </w:r>
      <w:r>
        <w:t>oge</w:t>
      </w:r>
      <w:r w:rsidR="00E927E0">
        <w:t>scholen</w:t>
      </w:r>
      <w:r w:rsidR="001673BC" w:rsidRPr="00E529D5">
        <w:t xml:space="preserve"> was m</w:t>
      </w:r>
      <w:r>
        <w:t xml:space="preserve">et </w:t>
      </w:r>
      <w:r w:rsidR="000F5084">
        <w:t>twee</w:t>
      </w:r>
      <w:r w:rsidR="009447AF">
        <w:t xml:space="preserve"> </w:t>
      </w:r>
      <w:r>
        <w:t xml:space="preserve">beduidend lager dan het </w:t>
      </w:r>
      <w:r w:rsidR="001673BC" w:rsidRPr="00E529D5">
        <w:t xml:space="preserve">aantal inzendingen uit </w:t>
      </w:r>
      <w:r w:rsidR="00326ABE">
        <w:t xml:space="preserve">de categorie </w:t>
      </w:r>
      <w:r w:rsidR="00066D3E">
        <w:t>u</w:t>
      </w:r>
      <w:r w:rsidR="00326ABE">
        <w:t>niversiteiten</w:t>
      </w:r>
      <w:r w:rsidR="001673BC" w:rsidRPr="00E529D5">
        <w:t>.</w:t>
      </w:r>
      <w:r>
        <w:t xml:space="preserve"> </w:t>
      </w:r>
      <w:r w:rsidR="002C648B">
        <w:t xml:space="preserve">De ingezonden scripties waren afkomstig van </w:t>
      </w:r>
      <w:r w:rsidR="000F5084">
        <w:t xml:space="preserve">twee  </w:t>
      </w:r>
      <w:r w:rsidR="002C648B">
        <w:t>hogeschol</w:t>
      </w:r>
      <w:r w:rsidR="000F5084">
        <w:t>en</w:t>
      </w:r>
      <w:r w:rsidR="002C648B">
        <w:t xml:space="preserve"> (Hogeschool</w:t>
      </w:r>
      <w:r w:rsidR="007619BD">
        <w:t xml:space="preserve"> </w:t>
      </w:r>
      <w:r w:rsidR="000A5D3C">
        <w:t xml:space="preserve"> </w:t>
      </w:r>
      <w:proofErr w:type="spellStart"/>
      <w:r w:rsidR="000F5084">
        <w:t>In</w:t>
      </w:r>
      <w:r w:rsidR="00066D3E">
        <w:t>h</w:t>
      </w:r>
      <w:r w:rsidR="000F5084">
        <w:t>olland</w:t>
      </w:r>
      <w:proofErr w:type="spellEnd"/>
      <w:r w:rsidR="000F5084">
        <w:t xml:space="preserve">, Juridische Hogeschool </w:t>
      </w:r>
      <w:proofErr w:type="spellStart"/>
      <w:r w:rsidR="000F5084">
        <w:t>Avans</w:t>
      </w:r>
      <w:proofErr w:type="spellEnd"/>
      <w:r w:rsidR="000F5084">
        <w:t xml:space="preserve"> &amp; </w:t>
      </w:r>
      <w:proofErr w:type="spellStart"/>
      <w:r w:rsidR="000F5084">
        <w:t>Fontys</w:t>
      </w:r>
      <w:proofErr w:type="spellEnd"/>
      <w:r w:rsidR="000F5084">
        <w:t>)</w:t>
      </w:r>
      <w:r w:rsidR="002C648B" w:rsidRPr="00F17ADB">
        <w:t xml:space="preserve"> en van </w:t>
      </w:r>
      <w:r w:rsidR="00066D3E">
        <w:t>zes</w:t>
      </w:r>
      <w:r w:rsidR="009447AF">
        <w:t xml:space="preserve"> </w:t>
      </w:r>
      <w:r w:rsidR="009B37AC" w:rsidRPr="00F17ADB">
        <w:t>verschillende universiteiten (</w:t>
      </w:r>
      <w:r w:rsidR="007619BD" w:rsidRPr="00F17ADB">
        <w:t>Radboud</w:t>
      </w:r>
      <w:r w:rsidR="00BC511A" w:rsidRPr="00F17ADB">
        <w:t xml:space="preserve"> Universiteit, </w:t>
      </w:r>
      <w:r w:rsidR="000A5D3C">
        <w:t>Tilburg University,</w:t>
      </w:r>
      <w:r w:rsidR="00FE1FCC" w:rsidRPr="00FE1FCC">
        <w:t xml:space="preserve"> </w:t>
      </w:r>
      <w:r w:rsidR="000F5084">
        <w:t>Twente</w:t>
      </w:r>
      <w:r w:rsidR="00066D3E">
        <w:t xml:space="preserve"> University</w:t>
      </w:r>
      <w:r w:rsidR="000F5084">
        <w:t xml:space="preserve">, Universiteit Utrecht, </w:t>
      </w:r>
      <w:r w:rsidR="000A5D3C" w:rsidRPr="00F17ADB">
        <w:t>Universiteit van Amsterdam,</w:t>
      </w:r>
      <w:r w:rsidR="000A5D3C">
        <w:t xml:space="preserve"> </w:t>
      </w:r>
      <w:r w:rsidR="009B37AC" w:rsidRPr="00F17ADB">
        <w:t xml:space="preserve">Vrije Universiteit). </w:t>
      </w:r>
      <w:r w:rsidR="00726015">
        <w:t>De inzendingen zijn afkomstig uit ze</w:t>
      </w:r>
      <w:r w:rsidR="00066D3E">
        <w:t>ven</w:t>
      </w:r>
      <w:r w:rsidR="00726015">
        <w:t xml:space="preserve"> verschillende disciplines (</w:t>
      </w:r>
      <w:r w:rsidR="00066D3E">
        <w:t>antropologie</w:t>
      </w:r>
      <w:r w:rsidR="00726015">
        <w:t xml:space="preserve">, </w:t>
      </w:r>
      <w:r w:rsidR="00066D3E">
        <w:t>filosofie, bedrijfskunde, geschiedenis</w:t>
      </w:r>
      <w:r w:rsidR="00726015">
        <w:t xml:space="preserve">, </w:t>
      </w:r>
      <w:r w:rsidR="00726015" w:rsidRPr="00066D3E">
        <w:t>rechten, HRM,</w:t>
      </w:r>
      <w:r w:rsidR="00726015">
        <w:t xml:space="preserve"> </w:t>
      </w:r>
      <w:r w:rsidR="00066D3E">
        <w:t>journalistiek &amp; media</w:t>
      </w:r>
      <w:r w:rsidR="00726015">
        <w:t xml:space="preserve">). </w:t>
      </w:r>
      <w:r w:rsidRPr="00F17ADB">
        <w:t>De ingezonden</w:t>
      </w:r>
      <w:r w:rsidRPr="00BC511A">
        <w:t xml:space="preserve"> scripties hadden betrekking op de volgende</w:t>
      </w:r>
      <w:r>
        <w:t xml:space="preserve"> </w:t>
      </w:r>
      <w:r w:rsidRPr="006F1A2A">
        <w:t>onderwerpen:</w:t>
      </w:r>
    </w:p>
    <w:p w14:paraId="3C286B5E" w14:textId="77777777" w:rsidR="006F1A2A" w:rsidRPr="006F1A2A" w:rsidRDefault="006F1A2A" w:rsidP="006F1A2A"/>
    <w:p w14:paraId="75ABC3AC" w14:textId="1C4E9EF5" w:rsidR="00006F17" w:rsidRPr="000408E0" w:rsidRDefault="00134603" w:rsidP="00007DCF">
      <w:pPr>
        <w:pStyle w:val="Lijstalinea"/>
        <w:numPr>
          <w:ilvl w:val="0"/>
          <w:numId w:val="2"/>
        </w:numPr>
      </w:pPr>
      <w:r>
        <w:rPr>
          <w:rFonts w:cstheme="minorHAnsi"/>
        </w:rPr>
        <w:t xml:space="preserve">Arbeidsverhoudingen </w:t>
      </w:r>
      <w:r w:rsidR="00FE1FCC">
        <w:rPr>
          <w:rFonts w:cstheme="minorHAnsi"/>
        </w:rPr>
        <w:t>bij p</w:t>
      </w:r>
      <w:r w:rsidR="000A5D3C">
        <w:rPr>
          <w:rFonts w:cstheme="minorHAnsi"/>
        </w:rPr>
        <w:t>latformwerk</w:t>
      </w:r>
    </w:p>
    <w:p w14:paraId="0AEA77D0" w14:textId="2B2A3960" w:rsidR="00134603" w:rsidRDefault="00134603" w:rsidP="00007DCF">
      <w:pPr>
        <w:pStyle w:val="Lijstalinea"/>
        <w:numPr>
          <w:ilvl w:val="0"/>
          <w:numId w:val="2"/>
        </w:numPr>
      </w:pPr>
      <w:r>
        <w:t>Dataprivacy bij platformwerk</w:t>
      </w:r>
    </w:p>
    <w:p w14:paraId="57042B65" w14:textId="0A4ACB96" w:rsidR="00134603" w:rsidRDefault="00134603" w:rsidP="00007DCF">
      <w:pPr>
        <w:pStyle w:val="Lijstalinea"/>
        <w:numPr>
          <w:ilvl w:val="0"/>
          <w:numId w:val="2"/>
        </w:numPr>
      </w:pPr>
      <w:r>
        <w:t xml:space="preserve">Voorwaarden voor waardigheid van platformwerk </w:t>
      </w:r>
    </w:p>
    <w:p w14:paraId="79C63F46" w14:textId="2A19ABA9" w:rsidR="007F1E15" w:rsidRDefault="007F1E15" w:rsidP="00007DCF">
      <w:pPr>
        <w:pStyle w:val="Lijstalinea"/>
        <w:numPr>
          <w:ilvl w:val="0"/>
          <w:numId w:val="2"/>
        </w:numPr>
      </w:pPr>
      <w:r>
        <w:t>Het ondernemerschap van de platformwerker</w:t>
      </w:r>
    </w:p>
    <w:p w14:paraId="764741AE" w14:textId="5038FCE7" w:rsidR="00134603" w:rsidRPr="00134603" w:rsidRDefault="00066D3E" w:rsidP="00007DCF">
      <w:pPr>
        <w:pStyle w:val="Lijstalinea"/>
        <w:numPr>
          <w:ilvl w:val="0"/>
          <w:numId w:val="2"/>
        </w:numPr>
      </w:pPr>
      <w:r>
        <w:t>D</w:t>
      </w:r>
      <w:r w:rsidR="00134603">
        <w:t xml:space="preserve">iscriminatie </w:t>
      </w:r>
      <w:r>
        <w:t>bij Zwangerschap</w:t>
      </w:r>
    </w:p>
    <w:p w14:paraId="6D67776B" w14:textId="7B8F23F0" w:rsidR="00FE1FCC" w:rsidRPr="00FE1FCC" w:rsidRDefault="00134603" w:rsidP="00007DCF">
      <w:pPr>
        <w:pStyle w:val="Lijstalinea"/>
        <w:numPr>
          <w:ilvl w:val="0"/>
          <w:numId w:val="2"/>
        </w:numPr>
      </w:pPr>
      <w:r>
        <w:rPr>
          <w:rFonts w:cstheme="minorHAnsi"/>
        </w:rPr>
        <w:t xml:space="preserve">Stakingsrecht </w:t>
      </w:r>
    </w:p>
    <w:p w14:paraId="0FB1AE18" w14:textId="1A88129A" w:rsidR="00134603" w:rsidRDefault="00134603" w:rsidP="00007DCF">
      <w:pPr>
        <w:pStyle w:val="Lijstalinea"/>
        <w:numPr>
          <w:ilvl w:val="0"/>
          <w:numId w:val="2"/>
        </w:numPr>
      </w:pPr>
      <w:r>
        <w:t xml:space="preserve">Vergelijking van </w:t>
      </w:r>
      <w:r w:rsidR="007F1E15">
        <w:t>s</w:t>
      </w:r>
      <w:r>
        <w:t>ociale zekerheids</w:t>
      </w:r>
      <w:r w:rsidR="007F1E15">
        <w:t>s</w:t>
      </w:r>
      <w:r>
        <w:t>y</w:t>
      </w:r>
      <w:r w:rsidR="007F1E15">
        <w:t>s</w:t>
      </w:r>
      <w:r>
        <w:t>t</w:t>
      </w:r>
      <w:r w:rsidR="007F1E15">
        <w:t>e</w:t>
      </w:r>
      <w:r>
        <w:t>men</w:t>
      </w:r>
      <w:r w:rsidR="007F1E15">
        <w:t xml:space="preserve"> in enkele Europese landen</w:t>
      </w:r>
    </w:p>
    <w:p w14:paraId="16E1AC57" w14:textId="0B28CE02" w:rsidR="00134603" w:rsidRDefault="00134603" w:rsidP="00007DCF">
      <w:pPr>
        <w:pStyle w:val="Lijstalinea"/>
        <w:numPr>
          <w:ilvl w:val="0"/>
          <w:numId w:val="2"/>
        </w:numPr>
      </w:pPr>
      <w:r>
        <w:lastRenderedPageBreak/>
        <w:t xml:space="preserve">Collectieve organisatie van zzp </w:t>
      </w:r>
      <w:proofErr w:type="spellStart"/>
      <w:r>
        <w:t>ers</w:t>
      </w:r>
      <w:proofErr w:type="spellEnd"/>
      <w:r>
        <w:t xml:space="preserve"> en freelancers in de journalistiek</w:t>
      </w:r>
    </w:p>
    <w:p w14:paraId="355D3A8F" w14:textId="72370C26" w:rsidR="00FE1FCC" w:rsidRDefault="00134603" w:rsidP="00007DCF">
      <w:pPr>
        <w:pStyle w:val="Lijstalinea"/>
        <w:numPr>
          <w:ilvl w:val="0"/>
          <w:numId w:val="2"/>
        </w:numPr>
      </w:pPr>
      <w:r>
        <w:t>Het recht op onbereikbaarheid van werknemers</w:t>
      </w:r>
    </w:p>
    <w:p w14:paraId="549C4EFF" w14:textId="2F279F81" w:rsidR="00FE1FCC" w:rsidRDefault="00134603" w:rsidP="00007DCF">
      <w:pPr>
        <w:pStyle w:val="Lijstalinea"/>
        <w:numPr>
          <w:ilvl w:val="0"/>
          <w:numId w:val="2"/>
        </w:numPr>
      </w:pPr>
      <w:r>
        <w:t>De strijd van (ex) werkenden met een beroepsziekte</w:t>
      </w:r>
    </w:p>
    <w:p w14:paraId="718D5445" w14:textId="72A89136" w:rsidR="00134603" w:rsidRDefault="00134603" w:rsidP="00007DCF">
      <w:pPr>
        <w:pStyle w:val="Lijstalinea"/>
        <w:numPr>
          <w:ilvl w:val="0"/>
          <w:numId w:val="2"/>
        </w:numPr>
      </w:pPr>
      <w:r>
        <w:t>Gelijke beloning</w:t>
      </w:r>
    </w:p>
    <w:p w14:paraId="47D7C1E6" w14:textId="68A825BE" w:rsidR="00134603" w:rsidRDefault="00134603" w:rsidP="00007DCF">
      <w:pPr>
        <w:pStyle w:val="Lijstalinea"/>
        <w:numPr>
          <w:ilvl w:val="0"/>
          <w:numId w:val="2"/>
        </w:numPr>
      </w:pPr>
      <w:r>
        <w:t xml:space="preserve">De rol van het ANWV voor een plek </w:t>
      </w:r>
      <w:r w:rsidR="00066D3E">
        <w:t xml:space="preserve">van arbeiders </w:t>
      </w:r>
      <w:r>
        <w:t>in de politiek en de samenleving</w:t>
      </w:r>
    </w:p>
    <w:p w14:paraId="0B8F7EAE" w14:textId="7DC054E9" w:rsidR="00FE1FCC" w:rsidRDefault="007F1E15" w:rsidP="00007DCF">
      <w:pPr>
        <w:pStyle w:val="Lijstalinea"/>
        <w:numPr>
          <w:ilvl w:val="0"/>
          <w:numId w:val="2"/>
        </w:numPr>
      </w:pPr>
      <w:proofErr w:type="spellStart"/>
      <w:r>
        <w:t>C</w:t>
      </w:r>
      <w:r w:rsidR="00134603">
        <w:t>ontracting</w:t>
      </w:r>
      <w:proofErr w:type="spellEnd"/>
    </w:p>
    <w:p w14:paraId="225F6CC2" w14:textId="4488E939" w:rsidR="00134603" w:rsidRDefault="00134603" w:rsidP="00007DCF">
      <w:pPr>
        <w:pStyle w:val="Lijstalinea"/>
        <w:numPr>
          <w:ilvl w:val="0"/>
          <w:numId w:val="2"/>
        </w:numPr>
      </w:pPr>
      <w:r>
        <w:t xml:space="preserve">Waardig werk voor arbeidsmigranten in de logistieke sector </w:t>
      </w:r>
    </w:p>
    <w:p w14:paraId="3DC31A75" w14:textId="77777777" w:rsidR="007F1E15" w:rsidRDefault="00207B80" w:rsidP="00007DCF">
      <w:pPr>
        <w:pStyle w:val="Lijstalinea"/>
        <w:numPr>
          <w:ilvl w:val="0"/>
          <w:numId w:val="2"/>
        </w:numPr>
      </w:pPr>
      <w:r>
        <w:t xml:space="preserve">Invloed van </w:t>
      </w:r>
      <w:r w:rsidR="007F1E15">
        <w:t>ondernemingsraden in internationaal concernverband</w:t>
      </w:r>
    </w:p>
    <w:p w14:paraId="5A51D6E1" w14:textId="15BCE476" w:rsidR="00207B80" w:rsidRDefault="007F1E15" w:rsidP="00007DCF">
      <w:pPr>
        <w:pStyle w:val="Lijstalinea"/>
        <w:numPr>
          <w:ilvl w:val="0"/>
          <w:numId w:val="2"/>
        </w:numPr>
      </w:pPr>
      <w:r>
        <w:t>Het enquêterecht van ondernemingsraden</w:t>
      </w:r>
    </w:p>
    <w:p w14:paraId="3598D30B" w14:textId="5350A263" w:rsidR="007F1E15" w:rsidRDefault="007F1E15" w:rsidP="00007DCF">
      <w:pPr>
        <w:pStyle w:val="Lijstalinea"/>
        <w:numPr>
          <w:ilvl w:val="0"/>
          <w:numId w:val="2"/>
        </w:numPr>
      </w:pPr>
      <w:r>
        <w:t xml:space="preserve">Bevlogenheid </w:t>
      </w:r>
      <w:r w:rsidR="00066D3E">
        <w:t>in arbeid</w:t>
      </w:r>
    </w:p>
    <w:p w14:paraId="66051735" w14:textId="2AC3CC50" w:rsidR="007F1E15" w:rsidRPr="007266F1" w:rsidRDefault="007F1E15" w:rsidP="00007DCF">
      <w:pPr>
        <w:pStyle w:val="Lijstalinea"/>
        <w:numPr>
          <w:ilvl w:val="0"/>
          <w:numId w:val="2"/>
        </w:numPr>
      </w:pPr>
      <w:r>
        <w:t xml:space="preserve">De arbeidsrechtelijke inrichting van een non- </w:t>
      </w:r>
      <w:proofErr w:type="spellStart"/>
      <w:r>
        <w:t>profit</w:t>
      </w:r>
      <w:proofErr w:type="spellEnd"/>
      <w:r>
        <w:t xml:space="preserve"> organisatie </w:t>
      </w:r>
    </w:p>
    <w:p w14:paraId="10AD5BCB" w14:textId="77777777" w:rsidR="006F1A2A" w:rsidRPr="006F1A2A" w:rsidRDefault="006F1A2A" w:rsidP="006F1A2A">
      <w:pPr>
        <w:pStyle w:val="Lijstalinea"/>
      </w:pPr>
    </w:p>
    <w:p w14:paraId="65A73D5B" w14:textId="77777777" w:rsidR="00076A69" w:rsidRPr="00076A69" w:rsidRDefault="00076A69" w:rsidP="001673BC">
      <w:pPr>
        <w:rPr>
          <w:b/>
          <w:sz w:val="24"/>
        </w:rPr>
      </w:pPr>
      <w:r w:rsidRPr="00076A69">
        <w:rPr>
          <w:b/>
          <w:sz w:val="24"/>
        </w:rPr>
        <w:t>De werkwijze van de jury</w:t>
      </w:r>
    </w:p>
    <w:p w14:paraId="5BE9B841" w14:textId="7E08133A" w:rsidR="00006F17" w:rsidRDefault="00326ABE" w:rsidP="00006F17">
      <w:r>
        <w:t>D</w:t>
      </w:r>
      <w:r w:rsidR="00006F17">
        <w:t xml:space="preserve">rie van de zes </w:t>
      </w:r>
      <w:r w:rsidR="00FF0F60" w:rsidRPr="00E529D5">
        <w:t>juryleden</w:t>
      </w:r>
      <w:r w:rsidR="00006F17">
        <w:t xml:space="preserve"> </w:t>
      </w:r>
      <w:r w:rsidR="008C53B9">
        <w:t>(</w:t>
      </w:r>
      <w:r w:rsidR="00037988">
        <w:t xml:space="preserve">namens </w:t>
      </w:r>
      <w:r w:rsidR="008C53B9">
        <w:rPr>
          <w:lang w:eastAsia="nl-NL"/>
        </w:rPr>
        <w:t>WB</w:t>
      </w:r>
      <w:r w:rsidR="0079786A">
        <w:rPr>
          <w:lang w:eastAsia="nl-NL"/>
        </w:rPr>
        <w:t>V</w:t>
      </w:r>
      <w:r w:rsidR="008C53B9">
        <w:rPr>
          <w:lang w:eastAsia="nl-NL"/>
        </w:rPr>
        <w:t xml:space="preserve"> de Burcht </w:t>
      </w:r>
      <w:r w:rsidR="00037988">
        <w:rPr>
          <w:lang w:eastAsia="nl-NL"/>
        </w:rPr>
        <w:t>en de FNV)</w:t>
      </w:r>
      <w:r w:rsidR="008C53B9">
        <w:t xml:space="preserve"> </w:t>
      </w:r>
      <w:r w:rsidR="00006F17">
        <w:t>hebben</w:t>
      </w:r>
      <w:r w:rsidR="00066D3E">
        <w:t xml:space="preserve"> de</w:t>
      </w:r>
      <w:r w:rsidR="00006F17">
        <w:t xml:space="preserve"> </w:t>
      </w:r>
      <w:r w:rsidR="007F1E15">
        <w:t>20</w:t>
      </w:r>
      <w:r w:rsidR="00066D3E">
        <w:t xml:space="preserve"> </w:t>
      </w:r>
      <w:r w:rsidR="00006F17">
        <w:t>ingezonden s</w:t>
      </w:r>
      <w:r w:rsidR="008C53B9">
        <w:t xml:space="preserve">cripties gelezen en beoordeeld </w:t>
      </w:r>
      <w:r>
        <w:t xml:space="preserve">op </w:t>
      </w:r>
      <w:r w:rsidR="00037988">
        <w:t xml:space="preserve">basis van </w:t>
      </w:r>
      <w:r>
        <w:t>de criteria in het reglement van de scriptieprijs. Die criteria staan vermeld in onderstaan</w:t>
      </w:r>
      <w:r w:rsidR="00445163">
        <w:t>d</w:t>
      </w:r>
      <w:r>
        <w:t xml:space="preserve"> kader.</w:t>
      </w:r>
    </w:p>
    <w:p w14:paraId="304E7A8B" w14:textId="432BEC6C" w:rsidR="00006F17" w:rsidRDefault="00006F17" w:rsidP="00006F17">
      <w:r>
        <w:t>Dit leidde tot een voordracht aan de overige juryleden van scripties die voor de scriptiepri</w:t>
      </w:r>
      <w:r w:rsidR="00D1711D">
        <w:t xml:space="preserve">js in aanmerking zouden kunnen </w:t>
      </w:r>
      <w:r>
        <w:t>komen</w:t>
      </w:r>
      <w:r w:rsidR="00FF0F60" w:rsidRPr="00E529D5">
        <w:t xml:space="preserve">. </w:t>
      </w:r>
      <w:r>
        <w:t xml:space="preserve"> </w:t>
      </w:r>
    </w:p>
    <w:p w14:paraId="4DBFF3AC" w14:textId="77777777" w:rsidR="00006F17" w:rsidRDefault="00006F17" w:rsidP="001673BC"/>
    <w:p w14:paraId="57F3EAC5" w14:textId="77777777" w:rsidR="00CA08B7" w:rsidRDefault="00CA08B7" w:rsidP="00CA08B7">
      <w:pPr>
        <w:pStyle w:val="Geenafstand"/>
        <w:ind w:firstLine="708"/>
        <w:rPr>
          <w:b/>
        </w:rPr>
      </w:pPr>
      <w:r w:rsidRPr="00CA08B7">
        <w:rPr>
          <w:b/>
        </w:rPr>
        <w:t>Beoordelingscriteria scripties</w:t>
      </w:r>
    </w:p>
    <w:p w14:paraId="438266E0" w14:textId="77777777" w:rsidR="00CA08B7" w:rsidRPr="00CA08B7" w:rsidRDefault="00CA08B7" w:rsidP="00CA08B7">
      <w:pPr>
        <w:pStyle w:val="Geenafstand"/>
        <w:ind w:firstLine="708"/>
        <w:rPr>
          <w:b/>
        </w:rPr>
      </w:pPr>
    </w:p>
    <w:tbl>
      <w:tblPr>
        <w:tblStyle w:val="Tabelraster"/>
        <w:tblW w:w="0" w:type="auto"/>
        <w:tblInd w:w="817" w:type="dxa"/>
        <w:shd w:val="clear" w:color="auto" w:fill="D9D9D9" w:themeFill="background1" w:themeFillShade="D9"/>
        <w:tblLook w:val="04A0" w:firstRow="1" w:lastRow="0" w:firstColumn="1" w:lastColumn="0" w:noHBand="0" w:noVBand="1"/>
      </w:tblPr>
      <w:tblGrid>
        <w:gridCol w:w="7938"/>
      </w:tblGrid>
      <w:tr w:rsidR="00CA08B7" w14:paraId="6AC1720F" w14:textId="77777777" w:rsidTr="008A2ED4">
        <w:tc>
          <w:tcPr>
            <w:tcW w:w="7938" w:type="dxa"/>
            <w:shd w:val="clear" w:color="auto" w:fill="D9D9D9" w:themeFill="background1" w:themeFillShade="D9"/>
          </w:tcPr>
          <w:p w14:paraId="7CB17B02" w14:textId="77777777" w:rsidR="00CA08B7" w:rsidRPr="00076A69" w:rsidRDefault="00CA08B7" w:rsidP="00CA08B7">
            <w:pPr>
              <w:pStyle w:val="Geenafstand"/>
              <w:rPr>
                <w:b/>
              </w:rPr>
            </w:pPr>
            <w:r>
              <w:rPr>
                <w:b/>
              </w:rPr>
              <w:t xml:space="preserve">A. </w:t>
            </w:r>
            <w:r w:rsidRPr="00076A69">
              <w:rPr>
                <w:b/>
              </w:rPr>
              <w:t>Onderwerpkeuze:</w:t>
            </w:r>
          </w:p>
          <w:p w14:paraId="3FC9018D" w14:textId="77777777" w:rsidR="00CA08B7" w:rsidRDefault="00CA08B7" w:rsidP="00CA08B7">
            <w:pPr>
              <w:pStyle w:val="Geenafstand"/>
            </w:pPr>
            <w:r>
              <w:t>- betekenis voor het werkgebied van de vakbeweging,</w:t>
            </w:r>
          </w:p>
          <w:p w14:paraId="1D4D4196" w14:textId="77777777" w:rsidR="00CA08B7" w:rsidRDefault="00CA08B7" w:rsidP="00CA08B7">
            <w:pPr>
              <w:pStyle w:val="Geenafstand"/>
            </w:pPr>
            <w:r>
              <w:t>- betekenis voor de rol van de vakbeweging,</w:t>
            </w:r>
          </w:p>
          <w:p w14:paraId="37D9D648" w14:textId="77777777" w:rsidR="00CA08B7" w:rsidRDefault="00CA08B7" w:rsidP="00CA08B7">
            <w:pPr>
              <w:pStyle w:val="Geenafstand"/>
            </w:pPr>
            <w:r>
              <w:t>- originaliteit,</w:t>
            </w:r>
          </w:p>
          <w:p w14:paraId="3AFE6A3D" w14:textId="77777777" w:rsidR="00CA08B7" w:rsidRDefault="00CA08B7" w:rsidP="00CA08B7">
            <w:pPr>
              <w:pStyle w:val="Geenafstand"/>
            </w:pPr>
            <w:r>
              <w:t xml:space="preserve">- expliciete aandacht voor de rol van de vakbeweging of georganiseerde </w:t>
            </w:r>
            <w:r w:rsidR="008A2ED4">
              <w:t xml:space="preserve"> w</w:t>
            </w:r>
            <w:r>
              <w:t>erknemers.</w:t>
            </w:r>
          </w:p>
          <w:p w14:paraId="4D3E7715" w14:textId="77777777" w:rsidR="00CA08B7" w:rsidRDefault="00CA08B7" w:rsidP="00CA08B7">
            <w:pPr>
              <w:pStyle w:val="Geenafstand"/>
            </w:pPr>
            <w:r>
              <w:t> </w:t>
            </w:r>
          </w:p>
          <w:p w14:paraId="706B410F" w14:textId="77777777" w:rsidR="00CA08B7" w:rsidRPr="00076A69" w:rsidRDefault="00CA08B7" w:rsidP="00CA08B7">
            <w:pPr>
              <w:pStyle w:val="Geenafstand"/>
              <w:rPr>
                <w:b/>
              </w:rPr>
            </w:pPr>
            <w:r>
              <w:rPr>
                <w:b/>
              </w:rPr>
              <w:t xml:space="preserve">B. </w:t>
            </w:r>
            <w:r w:rsidRPr="00076A69">
              <w:rPr>
                <w:b/>
              </w:rPr>
              <w:t>Inhoud:</w:t>
            </w:r>
          </w:p>
          <w:p w14:paraId="5DABD3E2" w14:textId="77777777" w:rsidR="00CA08B7" w:rsidRDefault="00CA08B7" w:rsidP="00CA08B7">
            <w:pPr>
              <w:pStyle w:val="Geenafstand"/>
            </w:pPr>
            <w:r>
              <w:t>- heldere probleemstelling,</w:t>
            </w:r>
          </w:p>
          <w:p w14:paraId="23EC739F" w14:textId="77777777" w:rsidR="00CA08B7" w:rsidRDefault="00CA08B7" w:rsidP="00CA08B7">
            <w:pPr>
              <w:pStyle w:val="Geenafstand"/>
            </w:pPr>
            <w:r>
              <w:t>- adequate toepassing van methoden en technieken,</w:t>
            </w:r>
          </w:p>
          <w:p w14:paraId="411C7187" w14:textId="77777777" w:rsidR="00CA08B7" w:rsidRDefault="00CA08B7" w:rsidP="00CA08B7">
            <w:pPr>
              <w:pStyle w:val="Geenafstand"/>
            </w:pPr>
            <w:r>
              <w:t>- verantwoorde analyse en presentatie van resultaten,</w:t>
            </w:r>
          </w:p>
          <w:p w14:paraId="7B3C2EEB" w14:textId="77777777" w:rsidR="00CA08B7" w:rsidRDefault="00CA08B7" w:rsidP="00CA08B7">
            <w:pPr>
              <w:pStyle w:val="Geenafstand"/>
            </w:pPr>
            <w:r>
              <w:t>- verantwoorde conclusies,</w:t>
            </w:r>
          </w:p>
          <w:p w14:paraId="4EE0D645" w14:textId="77777777" w:rsidR="00CA08B7" w:rsidRDefault="00CA08B7" w:rsidP="00CA08B7">
            <w:pPr>
              <w:pStyle w:val="Geenafstand"/>
            </w:pPr>
            <w:r>
              <w:t>- relevante (</w:t>
            </w:r>
            <w:proofErr w:type="spellStart"/>
            <w:r>
              <w:t>beleids</w:t>
            </w:r>
            <w:proofErr w:type="spellEnd"/>
            <w:r>
              <w:t>)</w:t>
            </w:r>
            <w:r w:rsidR="008A2ED4">
              <w:t xml:space="preserve"> </w:t>
            </w:r>
            <w:r>
              <w:t>aanbevelingen.</w:t>
            </w:r>
          </w:p>
          <w:p w14:paraId="2288FA4C" w14:textId="77777777" w:rsidR="00CA08B7" w:rsidRDefault="00CA08B7" w:rsidP="00CA08B7">
            <w:pPr>
              <w:pStyle w:val="Geenafstand"/>
            </w:pPr>
            <w:r>
              <w:t> </w:t>
            </w:r>
          </w:p>
          <w:p w14:paraId="7BF6F84B" w14:textId="77777777" w:rsidR="00CA08B7" w:rsidRPr="00076A69" w:rsidRDefault="00CA08B7" w:rsidP="00CA08B7">
            <w:pPr>
              <w:pStyle w:val="Geenafstand"/>
              <w:rPr>
                <w:b/>
              </w:rPr>
            </w:pPr>
            <w:r>
              <w:rPr>
                <w:b/>
              </w:rPr>
              <w:t xml:space="preserve">C. </w:t>
            </w:r>
            <w:r w:rsidRPr="00076A69">
              <w:rPr>
                <w:b/>
              </w:rPr>
              <w:t>Stijl:</w:t>
            </w:r>
          </w:p>
          <w:p w14:paraId="4CA04869" w14:textId="77777777" w:rsidR="00CA08B7" w:rsidRDefault="00CA08B7" w:rsidP="00CA08B7">
            <w:pPr>
              <w:pStyle w:val="Geenafstand"/>
            </w:pPr>
            <w:r>
              <w:t>- heldere, leesbare schrijfstijl,</w:t>
            </w:r>
          </w:p>
          <w:p w14:paraId="3C06C507" w14:textId="0719B4D1" w:rsidR="00CA08B7" w:rsidRDefault="00CA08B7" w:rsidP="00CA08B7">
            <w:pPr>
              <w:pStyle w:val="Geenafstand"/>
              <w:rPr>
                <w:b/>
              </w:rPr>
            </w:pPr>
            <w:r>
              <w:t>- goede opbouw en structuur van de scriptie</w:t>
            </w:r>
            <w:r w:rsidR="00D1711D">
              <w:t>.</w:t>
            </w:r>
          </w:p>
        </w:tc>
      </w:tr>
    </w:tbl>
    <w:p w14:paraId="1A41A575" w14:textId="77777777" w:rsidR="00CA08B7" w:rsidRDefault="00CA08B7" w:rsidP="001673BC"/>
    <w:p w14:paraId="63754495" w14:textId="77777777" w:rsidR="00CA08B7" w:rsidRDefault="00CA08B7" w:rsidP="001673BC"/>
    <w:p w14:paraId="24D4E21F" w14:textId="7B83B69D" w:rsidR="00006F17" w:rsidRDefault="00006F17" w:rsidP="00006F17">
      <w:r>
        <w:t xml:space="preserve">De jury heeft </w:t>
      </w:r>
      <w:r w:rsidR="003611C9">
        <w:t xml:space="preserve">tijdens de jurybijeenkomst </w:t>
      </w:r>
      <w:r>
        <w:t>vervolgens uit deze scripties</w:t>
      </w:r>
      <w:r w:rsidR="003611C9">
        <w:t xml:space="preserve"> </w:t>
      </w:r>
      <w:r w:rsidR="00037988">
        <w:t xml:space="preserve">een selectie gemaakt  </w:t>
      </w:r>
      <w:r w:rsidR="003611C9">
        <w:t>van de genomineerden</w:t>
      </w:r>
      <w:r w:rsidR="004D75F9">
        <w:t xml:space="preserve">, </w:t>
      </w:r>
      <w:r w:rsidR="003611C9">
        <w:t>van de prijswinnaar</w:t>
      </w:r>
      <w:r w:rsidR="004D75F9">
        <w:t xml:space="preserve"> en van een tweetal eervolle vermeldingen</w:t>
      </w:r>
      <w:r w:rsidR="003611C9">
        <w:t>.</w:t>
      </w:r>
      <w:r w:rsidR="00326ABE">
        <w:t xml:space="preserve"> Bovenstaande criteria golden wederom als uitgangspunt voor deze selectie.</w:t>
      </w:r>
    </w:p>
    <w:p w14:paraId="15F37883" w14:textId="77777777" w:rsidR="009B37AC" w:rsidRDefault="009B37AC" w:rsidP="001673BC"/>
    <w:p w14:paraId="3862E460" w14:textId="77777777" w:rsidR="009B37AC" w:rsidRPr="009B37AC" w:rsidRDefault="009B37AC" w:rsidP="001673BC">
      <w:pPr>
        <w:rPr>
          <w:b/>
        </w:rPr>
      </w:pPr>
      <w:r w:rsidRPr="009B37AC">
        <w:rPr>
          <w:b/>
        </w:rPr>
        <w:t>De keuze van de jury</w:t>
      </w:r>
    </w:p>
    <w:p w14:paraId="6BBFCD69" w14:textId="5AFF6690" w:rsidR="00E27D6E" w:rsidRDefault="00E546C6" w:rsidP="00037988">
      <w:r>
        <w:t>Bij de uiteindelijke vaststelling van de genomin</w:t>
      </w:r>
      <w:r w:rsidR="004512D4">
        <w:t>eerden en de prijswinnaar gaven, naast de methodologische kwaliteit</w:t>
      </w:r>
      <w:r w:rsidR="00361855">
        <w:t xml:space="preserve"> en originaliteit</w:t>
      </w:r>
      <w:r w:rsidR="004512D4">
        <w:t xml:space="preserve">, </w:t>
      </w:r>
      <w:r>
        <w:t xml:space="preserve">de betekenis van de scriptie voor de rol van de vakbeweging en expliciete aandacht voor de rol van de vakbeweging de doorslag. </w:t>
      </w:r>
      <w:r w:rsidR="00E27D6E">
        <w:t xml:space="preserve"> </w:t>
      </w:r>
    </w:p>
    <w:p w14:paraId="654F655A" w14:textId="16D699C6" w:rsidR="004D75F9" w:rsidRDefault="002C56BF" w:rsidP="000342B9">
      <w:r>
        <w:lastRenderedPageBreak/>
        <w:t xml:space="preserve">De jury heeft op basis hiervan besloten om voor de categorie </w:t>
      </w:r>
      <w:r w:rsidR="0079786A">
        <w:t>h</w:t>
      </w:r>
      <w:r>
        <w:t xml:space="preserve">ogeschool geen scriptie te </w:t>
      </w:r>
      <w:r>
        <w:t>nomineren en derhalve geen prijsw</w:t>
      </w:r>
      <w:bookmarkStart w:id="0" w:name="_GoBack"/>
      <w:bookmarkEnd w:id="0"/>
      <w:r>
        <w:t xml:space="preserve">innaar aan te wijzen. </w:t>
      </w:r>
    </w:p>
    <w:p w14:paraId="383819C6" w14:textId="31F02954" w:rsidR="000342B9" w:rsidRDefault="00397A4D" w:rsidP="000342B9">
      <w:r w:rsidRPr="00E529D5">
        <w:t xml:space="preserve">De </w:t>
      </w:r>
      <w:r>
        <w:t xml:space="preserve">jury beoordeelde de </w:t>
      </w:r>
      <w:r w:rsidRPr="00E529D5">
        <w:t>kwaliteit van de ingezonden scripties</w:t>
      </w:r>
      <w:r>
        <w:t xml:space="preserve"> vanuit de universiteiten </w:t>
      </w:r>
      <w:r w:rsidRPr="00E529D5">
        <w:t xml:space="preserve">in het algemeen </w:t>
      </w:r>
      <w:r>
        <w:t xml:space="preserve">als </w:t>
      </w:r>
      <w:r w:rsidRPr="00E529D5">
        <w:t>hoog.</w:t>
      </w:r>
      <w:r>
        <w:t xml:space="preserve"> Het merendeel van deze scripties bevatte een heldere  probleemstelling en een adequate toepassing van wetenschappelijke onderzoeksmethoden. </w:t>
      </w:r>
      <w:r w:rsidR="00037988">
        <w:t>Vo</w:t>
      </w:r>
      <w:r w:rsidR="00A4693B">
        <w:t xml:space="preserve">or de categorie </w:t>
      </w:r>
      <w:r w:rsidR="00D1711D">
        <w:t>u</w:t>
      </w:r>
      <w:r w:rsidR="00A4693B">
        <w:t xml:space="preserve">niversiteiten </w:t>
      </w:r>
      <w:r w:rsidR="00037988">
        <w:t xml:space="preserve">zijn </w:t>
      </w:r>
      <w:r w:rsidR="005D67FA">
        <w:t xml:space="preserve">drie </w:t>
      </w:r>
      <w:r w:rsidR="00037988">
        <w:t>scripties ge</w:t>
      </w:r>
      <w:r w:rsidR="00037988" w:rsidRPr="00E529D5">
        <w:t>nomin</w:t>
      </w:r>
      <w:r w:rsidR="00037988">
        <w:t>e</w:t>
      </w:r>
      <w:r w:rsidR="00037988" w:rsidRPr="00E529D5">
        <w:t>er</w:t>
      </w:r>
      <w:r w:rsidR="00037988">
        <w:t>d</w:t>
      </w:r>
      <w:r w:rsidR="00037988" w:rsidRPr="00E529D5">
        <w:t xml:space="preserve">. </w:t>
      </w:r>
    </w:p>
    <w:p w14:paraId="5B4198AB" w14:textId="77777777" w:rsidR="000342B9" w:rsidRDefault="000342B9" w:rsidP="000342B9"/>
    <w:p w14:paraId="545B8170" w14:textId="77777777" w:rsidR="00FF0F60" w:rsidRPr="00FF0F60" w:rsidRDefault="00FF0F60" w:rsidP="0062006F">
      <w:pPr>
        <w:rPr>
          <w:b/>
        </w:rPr>
      </w:pPr>
      <w:r w:rsidRPr="00FF0F60">
        <w:rPr>
          <w:b/>
        </w:rPr>
        <w:t>Nominaties universiteiten</w:t>
      </w:r>
    </w:p>
    <w:p w14:paraId="558177F5" w14:textId="77777777" w:rsidR="0062006F" w:rsidRPr="00F81F2A" w:rsidRDefault="0062006F" w:rsidP="00673B77">
      <w:r w:rsidRPr="00F81F2A">
        <w:t xml:space="preserve">Voor de categorie Universiteiten zijn de volgende </w:t>
      </w:r>
      <w:r w:rsidR="00792ECD">
        <w:t xml:space="preserve">drie </w:t>
      </w:r>
      <w:r w:rsidRPr="00F81F2A">
        <w:t>scripties genominee</w:t>
      </w:r>
      <w:r w:rsidR="00FF0F60" w:rsidRPr="00F81F2A">
        <w:t>r</w:t>
      </w:r>
      <w:r w:rsidR="00E27D6E">
        <w:t>d.</w:t>
      </w:r>
    </w:p>
    <w:p w14:paraId="62E3DCC6" w14:textId="77777777" w:rsidR="0062006F" w:rsidRPr="00F81F2A" w:rsidRDefault="0062006F" w:rsidP="00673B77"/>
    <w:p w14:paraId="6E4E5C2F" w14:textId="33D469F5" w:rsidR="00F129E7" w:rsidRPr="00B5061E" w:rsidRDefault="00F129E7" w:rsidP="00673B77">
      <w:pPr>
        <w:pStyle w:val="Lijstalinea"/>
        <w:numPr>
          <w:ilvl w:val="0"/>
          <w:numId w:val="4"/>
        </w:numPr>
        <w:rPr>
          <w:rFonts w:cstheme="minorHAnsi"/>
          <w:b/>
          <w:bCs/>
        </w:rPr>
      </w:pPr>
      <w:r w:rsidRPr="00B5061E">
        <w:rPr>
          <w:b/>
          <w:bCs/>
        </w:rPr>
        <w:t>Stella Jonkhout</w:t>
      </w:r>
      <w:r w:rsidRPr="00B5061E">
        <w:rPr>
          <w:rFonts w:cstheme="minorHAnsi"/>
          <w:b/>
          <w:bCs/>
        </w:rPr>
        <w:t xml:space="preserve"> </w:t>
      </w:r>
      <w:r w:rsidR="00C1264E" w:rsidRPr="00B5061E">
        <w:rPr>
          <w:rFonts w:cstheme="minorHAnsi"/>
        </w:rPr>
        <w:t>(Universiteit</w:t>
      </w:r>
      <w:r w:rsidRPr="00B5061E">
        <w:rPr>
          <w:rFonts w:cstheme="minorHAnsi"/>
        </w:rPr>
        <w:t xml:space="preserve"> van Amsterdam</w:t>
      </w:r>
      <w:r w:rsidR="00C1264E" w:rsidRPr="00B5061E">
        <w:rPr>
          <w:rFonts w:cstheme="minorHAnsi"/>
        </w:rPr>
        <w:t xml:space="preserve">, </w:t>
      </w:r>
      <w:r w:rsidRPr="00B5061E">
        <w:rPr>
          <w:rFonts w:cstheme="minorHAnsi"/>
        </w:rPr>
        <w:t>master culturele en sociale antropologie)</w:t>
      </w:r>
    </w:p>
    <w:p w14:paraId="16B40AFE" w14:textId="3BFF65A4" w:rsidR="00781AE7" w:rsidRDefault="006B0088" w:rsidP="00781AE7">
      <w:pPr>
        <w:pStyle w:val="Lijstalinea"/>
        <w:rPr>
          <w:rFonts w:cs="Tahoma"/>
        </w:rPr>
      </w:pPr>
      <w:r w:rsidRPr="00B5061E">
        <w:rPr>
          <w:rFonts w:eastAsia="Times New Roman" w:cs="Calibri"/>
          <w:color w:val="000000"/>
          <w:lang w:eastAsia="nl-NL"/>
        </w:rPr>
        <w:t xml:space="preserve">met een scriptie </w:t>
      </w:r>
      <w:r w:rsidRPr="00B5061E">
        <w:rPr>
          <w:rFonts w:eastAsia="Times New Roman" w:cs="Calibri"/>
          <w:b/>
          <w:color w:val="000000"/>
          <w:lang w:eastAsia="nl-NL"/>
        </w:rPr>
        <w:t>(‘</w:t>
      </w:r>
      <w:r w:rsidR="00F129E7" w:rsidRPr="00B5061E">
        <w:rPr>
          <w:rFonts w:eastAsia="Times New Roman" w:cs="Calibri"/>
          <w:b/>
          <w:color w:val="000000"/>
          <w:lang w:eastAsia="nl-NL"/>
        </w:rPr>
        <w:t>Nadat de verf is opgedroogd</w:t>
      </w:r>
      <w:r w:rsidR="00781AE7">
        <w:rPr>
          <w:rFonts w:eastAsia="Times New Roman" w:cs="Calibri"/>
          <w:b/>
          <w:color w:val="000000"/>
          <w:lang w:eastAsia="nl-NL"/>
        </w:rPr>
        <w:t>’</w:t>
      </w:r>
      <w:r w:rsidR="00F129E7" w:rsidRPr="00B5061E">
        <w:rPr>
          <w:rFonts w:eastAsia="Times New Roman" w:cs="Calibri"/>
          <w:b/>
          <w:color w:val="000000"/>
          <w:lang w:eastAsia="nl-NL"/>
        </w:rPr>
        <w:t xml:space="preserve">) </w:t>
      </w:r>
      <w:r w:rsidRPr="00B5061E">
        <w:rPr>
          <w:rFonts w:eastAsia="Times New Roman" w:cs="Calibri"/>
          <w:color w:val="000000"/>
          <w:lang w:eastAsia="nl-NL"/>
        </w:rPr>
        <w:t xml:space="preserve"> die verslag doet van </w:t>
      </w:r>
      <w:r w:rsidR="00F129E7" w:rsidRPr="00B5061E">
        <w:rPr>
          <w:rFonts w:eastAsia="Times New Roman" w:cs="Calibri"/>
          <w:color w:val="000000"/>
          <w:lang w:eastAsia="nl-NL"/>
        </w:rPr>
        <w:t xml:space="preserve">haar etnografisch </w:t>
      </w:r>
      <w:r w:rsidR="000D35A0" w:rsidRPr="00B5061E">
        <w:rPr>
          <w:rFonts w:eastAsia="Times New Roman" w:cs="Calibri"/>
          <w:color w:val="000000"/>
          <w:lang w:eastAsia="nl-NL"/>
        </w:rPr>
        <w:t xml:space="preserve">onderzoek naar </w:t>
      </w:r>
      <w:r w:rsidR="00F129E7" w:rsidRPr="00B5061E">
        <w:rPr>
          <w:rFonts w:eastAsia="Times New Roman" w:cs="Calibri"/>
          <w:color w:val="000000"/>
          <w:lang w:eastAsia="nl-NL"/>
        </w:rPr>
        <w:t xml:space="preserve">de strijd van mensen met de beroepsziekte </w:t>
      </w:r>
      <w:r w:rsidR="004D285F">
        <w:rPr>
          <w:rFonts w:eastAsia="Times New Roman" w:cs="Calibri"/>
          <w:color w:val="000000"/>
          <w:lang w:eastAsia="nl-NL"/>
        </w:rPr>
        <w:t>Chronische Toxische Encefalopathie (</w:t>
      </w:r>
      <w:r w:rsidR="00F129E7" w:rsidRPr="00B5061E">
        <w:rPr>
          <w:rFonts w:eastAsia="Times New Roman" w:cs="Calibri"/>
          <w:color w:val="000000"/>
          <w:lang w:eastAsia="nl-NL"/>
        </w:rPr>
        <w:t>CTE</w:t>
      </w:r>
      <w:r w:rsidR="004D285F">
        <w:rPr>
          <w:rFonts w:eastAsia="Times New Roman" w:cs="Calibri"/>
          <w:color w:val="000000"/>
          <w:lang w:eastAsia="nl-NL"/>
        </w:rPr>
        <w:t xml:space="preserve">, </w:t>
      </w:r>
      <w:r w:rsidR="00F129E7" w:rsidRPr="00B5061E">
        <w:rPr>
          <w:rFonts w:eastAsia="Times New Roman" w:cs="Calibri"/>
          <w:color w:val="000000"/>
          <w:lang w:eastAsia="nl-NL"/>
        </w:rPr>
        <w:t xml:space="preserve">ook wel OPS of </w:t>
      </w:r>
      <w:proofErr w:type="spellStart"/>
      <w:r w:rsidR="00F129E7" w:rsidRPr="00B5061E">
        <w:rPr>
          <w:rFonts w:eastAsia="Times New Roman" w:cs="Calibri"/>
          <w:color w:val="000000"/>
          <w:lang w:eastAsia="nl-NL"/>
        </w:rPr>
        <w:t>schildersziekte</w:t>
      </w:r>
      <w:proofErr w:type="spellEnd"/>
      <w:r w:rsidR="00F129E7" w:rsidRPr="00B5061E">
        <w:rPr>
          <w:rFonts w:eastAsia="Times New Roman" w:cs="Calibri"/>
          <w:color w:val="000000"/>
          <w:lang w:eastAsia="nl-NL"/>
        </w:rPr>
        <w:t>).</w:t>
      </w:r>
      <w:r w:rsidR="00F129E7" w:rsidRPr="00B5061E">
        <w:rPr>
          <w:rFonts w:cstheme="minorHAnsi"/>
        </w:rPr>
        <w:t xml:space="preserve"> </w:t>
      </w:r>
      <w:r w:rsidR="004D75F9">
        <w:rPr>
          <w:rFonts w:cstheme="minorHAnsi"/>
        </w:rPr>
        <w:t>De a</w:t>
      </w:r>
      <w:r w:rsidR="00F129E7" w:rsidRPr="00B5061E">
        <w:rPr>
          <w:rFonts w:cstheme="minorHAnsi"/>
        </w:rPr>
        <w:t xml:space="preserve">nalyse van </w:t>
      </w:r>
      <w:r w:rsidR="00A05CA9" w:rsidRPr="00B5061E">
        <w:rPr>
          <w:rFonts w:cstheme="minorHAnsi"/>
        </w:rPr>
        <w:t xml:space="preserve">de </w:t>
      </w:r>
      <w:r w:rsidR="00F129E7" w:rsidRPr="00B5061E">
        <w:rPr>
          <w:rFonts w:cs="Tahoma"/>
        </w:rPr>
        <w:t xml:space="preserve">diepte-interviews </w:t>
      </w:r>
      <w:r w:rsidR="00A05CA9" w:rsidRPr="00B5061E">
        <w:rPr>
          <w:rFonts w:cs="Tahoma"/>
        </w:rPr>
        <w:t xml:space="preserve">die zij heeft gehouden met </w:t>
      </w:r>
      <w:r w:rsidR="00FC72B1" w:rsidRPr="00B5061E">
        <w:rPr>
          <w:rFonts w:cs="Tahoma"/>
        </w:rPr>
        <w:t xml:space="preserve">twaalf </w:t>
      </w:r>
      <w:r w:rsidR="00A05CA9" w:rsidRPr="00B5061E">
        <w:rPr>
          <w:rFonts w:cs="Tahoma"/>
        </w:rPr>
        <w:t xml:space="preserve">slachtoffers van CTE </w:t>
      </w:r>
      <w:r w:rsidR="004D75F9">
        <w:rPr>
          <w:rFonts w:cs="Tahoma"/>
        </w:rPr>
        <w:t>laat zien</w:t>
      </w:r>
      <w:r w:rsidR="00F129E7" w:rsidRPr="00B5061E">
        <w:rPr>
          <w:rFonts w:cs="Tahoma"/>
        </w:rPr>
        <w:t xml:space="preserve"> </w:t>
      </w:r>
      <w:r w:rsidR="00A05CA9" w:rsidRPr="00B5061E">
        <w:rPr>
          <w:rFonts w:cs="Tahoma"/>
        </w:rPr>
        <w:t xml:space="preserve">welk </w:t>
      </w:r>
      <w:r w:rsidR="00F129E7" w:rsidRPr="00B5061E">
        <w:rPr>
          <w:rFonts w:cs="Tahoma"/>
        </w:rPr>
        <w:t xml:space="preserve">ontwrichtend effect </w:t>
      </w:r>
      <w:r w:rsidR="00A05CA9" w:rsidRPr="00B5061E">
        <w:rPr>
          <w:rFonts w:cs="Tahoma"/>
        </w:rPr>
        <w:t xml:space="preserve">CTE </w:t>
      </w:r>
      <w:r w:rsidR="00F129E7" w:rsidRPr="00B5061E">
        <w:rPr>
          <w:rFonts w:cs="Tahoma"/>
        </w:rPr>
        <w:t>heeft op het leven van de informanten en hun sociale netwerk.</w:t>
      </w:r>
      <w:r w:rsidR="00A05CA9" w:rsidRPr="00B5061E">
        <w:rPr>
          <w:rFonts w:cs="Tahoma"/>
        </w:rPr>
        <w:t xml:space="preserve"> </w:t>
      </w:r>
      <w:r w:rsidR="00B5061E">
        <w:rPr>
          <w:rFonts w:cs="Tahoma"/>
        </w:rPr>
        <w:t xml:space="preserve">En </w:t>
      </w:r>
      <w:r w:rsidR="00A05CA9" w:rsidRPr="00B5061E">
        <w:rPr>
          <w:rFonts w:cs="Tahoma"/>
        </w:rPr>
        <w:t xml:space="preserve">op welke </w:t>
      </w:r>
      <w:r w:rsidR="00F129E7" w:rsidRPr="00B5061E">
        <w:rPr>
          <w:rFonts w:cs="Tahoma"/>
        </w:rPr>
        <w:t xml:space="preserve">manieren </w:t>
      </w:r>
      <w:r w:rsidR="00A05CA9" w:rsidRPr="00B5061E">
        <w:rPr>
          <w:rFonts w:cs="Tahoma"/>
        </w:rPr>
        <w:t xml:space="preserve">betrokkenen </w:t>
      </w:r>
      <w:r w:rsidR="00F129E7" w:rsidRPr="00B5061E">
        <w:rPr>
          <w:rFonts w:cs="Tahoma"/>
        </w:rPr>
        <w:t>met hun aandoening omgaan</w:t>
      </w:r>
      <w:r w:rsidR="00A05CA9" w:rsidRPr="00B5061E">
        <w:rPr>
          <w:rFonts w:cs="Tahoma"/>
        </w:rPr>
        <w:t xml:space="preserve"> en wat daarin de rol is van </w:t>
      </w:r>
      <w:r w:rsidR="00F129E7" w:rsidRPr="00B5061E">
        <w:rPr>
          <w:rFonts w:cs="Tahoma"/>
        </w:rPr>
        <w:t xml:space="preserve">de sociale omgeving </w:t>
      </w:r>
      <w:r w:rsidR="00A05CA9" w:rsidRPr="00B5061E">
        <w:rPr>
          <w:rFonts w:cs="Tahoma"/>
        </w:rPr>
        <w:t xml:space="preserve">en de rol van </w:t>
      </w:r>
      <w:r w:rsidR="00F129E7" w:rsidRPr="00B5061E">
        <w:rPr>
          <w:rFonts w:cs="Tahoma"/>
        </w:rPr>
        <w:t>de Stichting OPS</w:t>
      </w:r>
      <w:r w:rsidR="004D75F9">
        <w:rPr>
          <w:rFonts w:cs="Tahoma"/>
        </w:rPr>
        <w:t>, de patiëntenvereniging</w:t>
      </w:r>
      <w:r w:rsidR="00A05CA9" w:rsidRPr="00B5061E">
        <w:rPr>
          <w:rFonts w:cs="Tahoma"/>
        </w:rPr>
        <w:t>.</w:t>
      </w:r>
      <w:r w:rsidR="00FC72B1" w:rsidRPr="00B5061E">
        <w:rPr>
          <w:rFonts w:cs="Tahoma"/>
        </w:rPr>
        <w:t xml:space="preserve"> </w:t>
      </w:r>
      <w:r w:rsidR="00B5061E">
        <w:rPr>
          <w:rFonts w:cs="Tahoma"/>
        </w:rPr>
        <w:t xml:space="preserve">De kern van de scriptie bestaat uit beschrijvingen van de strijd die betrokkenen voeren individueel, sociaal en politiek. </w:t>
      </w:r>
      <w:r w:rsidR="00FC72B1" w:rsidRPr="00B5061E">
        <w:rPr>
          <w:rFonts w:cs="Tahoma"/>
        </w:rPr>
        <w:t xml:space="preserve">Daarnaast is in de scriptie ruim aandacht voor de methodologische verantwoording en </w:t>
      </w:r>
      <w:r w:rsidR="00B5061E" w:rsidRPr="00B5061E">
        <w:rPr>
          <w:rFonts w:cs="Tahoma"/>
        </w:rPr>
        <w:t xml:space="preserve">de beschrijving van </w:t>
      </w:r>
      <w:r w:rsidR="00FC72B1" w:rsidRPr="00B5061E">
        <w:rPr>
          <w:rFonts w:cs="Tahoma"/>
        </w:rPr>
        <w:t>de historische en sociaal-politieke context van CTE</w:t>
      </w:r>
      <w:r w:rsidR="00B5061E" w:rsidRPr="00B5061E">
        <w:rPr>
          <w:rFonts w:cs="Tahoma"/>
        </w:rPr>
        <w:t xml:space="preserve">. </w:t>
      </w:r>
    </w:p>
    <w:p w14:paraId="3CBFCC1A" w14:textId="77777777" w:rsidR="00781AE7" w:rsidRDefault="00781AE7" w:rsidP="00781AE7">
      <w:pPr>
        <w:pStyle w:val="Lijstalinea"/>
        <w:rPr>
          <w:rFonts w:cs="Tahoma"/>
        </w:rPr>
      </w:pPr>
    </w:p>
    <w:p w14:paraId="575173BF" w14:textId="58979F43" w:rsidR="00E90C7E" w:rsidRPr="00641ED2" w:rsidRDefault="00781AE7" w:rsidP="00591985">
      <w:pPr>
        <w:pStyle w:val="Lijstalinea"/>
        <w:numPr>
          <w:ilvl w:val="0"/>
          <w:numId w:val="4"/>
        </w:numPr>
        <w:rPr>
          <w:rFonts w:cstheme="minorHAnsi"/>
          <w:b/>
          <w:bCs/>
        </w:rPr>
      </w:pPr>
      <w:r w:rsidRPr="00641ED2">
        <w:rPr>
          <w:rFonts w:cs="Tahoma"/>
          <w:b/>
          <w:bCs/>
        </w:rPr>
        <w:t xml:space="preserve">Laura Lamers </w:t>
      </w:r>
      <w:r w:rsidRPr="00641ED2">
        <w:rPr>
          <w:rFonts w:cs="Tahoma"/>
        </w:rPr>
        <w:t>(</w:t>
      </w:r>
      <w:r w:rsidRPr="003221A0">
        <w:t>Twente</w:t>
      </w:r>
      <w:r w:rsidR="004D75F9">
        <w:t xml:space="preserve"> University</w:t>
      </w:r>
      <w:r w:rsidR="006850CF">
        <w:t>; dubbel</w:t>
      </w:r>
      <w:r w:rsidR="003221A0" w:rsidRPr="003221A0">
        <w:t xml:space="preserve">master </w:t>
      </w:r>
      <w:proofErr w:type="spellStart"/>
      <w:r w:rsidR="003221A0" w:rsidRPr="003221A0">
        <w:t>Philosophy</w:t>
      </w:r>
      <w:proofErr w:type="spellEnd"/>
      <w:r w:rsidR="003221A0" w:rsidRPr="003221A0">
        <w:t xml:space="preserve"> of </w:t>
      </w:r>
      <w:proofErr w:type="spellStart"/>
      <w:r w:rsidR="003221A0" w:rsidRPr="003221A0">
        <w:t>Science</w:t>
      </w:r>
      <w:proofErr w:type="spellEnd"/>
      <w:r w:rsidR="003221A0" w:rsidRPr="003221A0">
        <w:t>, Technology &amp; Society en Public Administration</w:t>
      </w:r>
      <w:r w:rsidRPr="003221A0">
        <w:t>) met een scriptie</w:t>
      </w:r>
      <w:r w:rsidRPr="00641ED2">
        <w:rPr>
          <w:b/>
          <w:bCs/>
        </w:rPr>
        <w:t xml:space="preserve"> (‘</w:t>
      </w:r>
      <w:proofErr w:type="spellStart"/>
      <w:r w:rsidRPr="00641ED2">
        <w:rPr>
          <w:b/>
          <w:bCs/>
        </w:rPr>
        <w:t>Dignified</w:t>
      </w:r>
      <w:proofErr w:type="spellEnd"/>
      <w:r w:rsidRPr="00641ED2">
        <w:rPr>
          <w:b/>
          <w:bCs/>
        </w:rPr>
        <w:t xml:space="preserve"> gig </w:t>
      </w:r>
      <w:proofErr w:type="spellStart"/>
      <w:r w:rsidRPr="00641ED2">
        <w:rPr>
          <w:b/>
          <w:bCs/>
        </w:rPr>
        <w:t>work</w:t>
      </w:r>
      <w:proofErr w:type="spellEnd"/>
      <w:r w:rsidRPr="00641ED2">
        <w:rPr>
          <w:b/>
          <w:bCs/>
        </w:rPr>
        <w:t xml:space="preserve">: </w:t>
      </w:r>
      <w:proofErr w:type="spellStart"/>
      <w:r w:rsidRPr="00641ED2">
        <w:rPr>
          <w:b/>
          <w:bCs/>
        </w:rPr>
        <w:t>towards</w:t>
      </w:r>
      <w:proofErr w:type="spellEnd"/>
      <w:r w:rsidRPr="00641ED2">
        <w:rPr>
          <w:b/>
          <w:bCs/>
        </w:rPr>
        <w:t xml:space="preserve"> </w:t>
      </w:r>
      <w:proofErr w:type="spellStart"/>
      <w:r w:rsidRPr="00641ED2">
        <w:rPr>
          <w:b/>
          <w:bCs/>
        </w:rPr>
        <w:t>better</w:t>
      </w:r>
      <w:proofErr w:type="spellEnd"/>
      <w:r w:rsidRPr="00641ED2">
        <w:rPr>
          <w:b/>
          <w:bCs/>
        </w:rPr>
        <w:t xml:space="preserve"> </w:t>
      </w:r>
      <w:proofErr w:type="spellStart"/>
      <w:r w:rsidRPr="00641ED2">
        <w:rPr>
          <w:b/>
          <w:bCs/>
        </w:rPr>
        <w:t>conditions</w:t>
      </w:r>
      <w:proofErr w:type="spellEnd"/>
      <w:r w:rsidRPr="00641ED2">
        <w:rPr>
          <w:b/>
          <w:bCs/>
        </w:rPr>
        <w:t xml:space="preserve"> </w:t>
      </w:r>
      <w:proofErr w:type="spellStart"/>
      <w:r w:rsidRPr="00641ED2">
        <w:rPr>
          <w:b/>
          <w:bCs/>
        </w:rPr>
        <w:t>for</w:t>
      </w:r>
      <w:proofErr w:type="spellEnd"/>
      <w:r w:rsidRPr="00641ED2">
        <w:rPr>
          <w:b/>
          <w:bCs/>
        </w:rPr>
        <w:t xml:space="preserve"> </w:t>
      </w:r>
      <w:proofErr w:type="spellStart"/>
      <w:r w:rsidRPr="00641ED2">
        <w:rPr>
          <w:b/>
          <w:bCs/>
        </w:rPr>
        <w:t>algori</w:t>
      </w:r>
      <w:r w:rsidR="00D95797">
        <w:rPr>
          <w:b/>
          <w:bCs/>
        </w:rPr>
        <w:t>t</w:t>
      </w:r>
      <w:r w:rsidRPr="00641ED2">
        <w:rPr>
          <w:b/>
          <w:bCs/>
        </w:rPr>
        <w:t>hmic</w:t>
      </w:r>
      <w:proofErr w:type="spellEnd"/>
      <w:r w:rsidRPr="00641ED2">
        <w:rPr>
          <w:b/>
          <w:bCs/>
        </w:rPr>
        <w:t xml:space="preserve"> management’)</w:t>
      </w:r>
      <w:r w:rsidRPr="003221A0">
        <w:t xml:space="preserve"> </w:t>
      </w:r>
      <w:r w:rsidR="003221A0" w:rsidRPr="003221A0">
        <w:t xml:space="preserve">over de waardigheid van werkenden </w:t>
      </w:r>
      <w:r w:rsidR="00641ED2">
        <w:t xml:space="preserve">die </w:t>
      </w:r>
      <w:r w:rsidR="003221A0" w:rsidRPr="003221A0">
        <w:t xml:space="preserve">aangestuurd worden door algoritmen. </w:t>
      </w:r>
      <w:r w:rsidR="006850CF">
        <w:t xml:space="preserve">Op basis van verschillende methoden van onderzoek laat </w:t>
      </w:r>
      <w:r w:rsidR="003221A0">
        <w:t xml:space="preserve">Laura Lamers </w:t>
      </w:r>
      <w:r w:rsidR="00B75AAF">
        <w:t>zien</w:t>
      </w:r>
      <w:r w:rsidR="006850CF">
        <w:t xml:space="preserve"> </w:t>
      </w:r>
      <w:r w:rsidR="00B75AAF">
        <w:t xml:space="preserve">dat </w:t>
      </w:r>
      <w:r w:rsidR="003221A0">
        <w:t>algoritmisch gestuurd management de waardigheid van werkers in gevaar</w:t>
      </w:r>
      <w:r w:rsidR="00B75AAF">
        <w:t xml:space="preserve"> brengt</w:t>
      </w:r>
      <w:r w:rsidR="003221A0">
        <w:t xml:space="preserve">. In deze scriptie </w:t>
      </w:r>
      <w:r w:rsidR="004D75F9">
        <w:t xml:space="preserve">benoemt ze </w:t>
      </w:r>
      <w:r w:rsidR="00641ED2">
        <w:t xml:space="preserve">verschillende </w:t>
      </w:r>
      <w:r w:rsidR="004D75F9">
        <w:t xml:space="preserve">soorten </w:t>
      </w:r>
      <w:r w:rsidR="00B75AAF">
        <w:t xml:space="preserve">condities </w:t>
      </w:r>
      <w:r w:rsidR="004D75F9">
        <w:t xml:space="preserve">(persoonlijke-, sociale- en technologische) </w:t>
      </w:r>
      <w:r w:rsidR="00B75AAF">
        <w:t xml:space="preserve">waaronder de waardigheid van werkers wordt beïnvloed. </w:t>
      </w:r>
      <w:r w:rsidR="007F3E17">
        <w:t xml:space="preserve">Op basis van haar onderzoek ontwikkelt ze vijf globale randvoorwaarden waaraan </w:t>
      </w:r>
      <w:r w:rsidR="00B75AAF">
        <w:t>waardig algoritmisch management in platformwerk</w:t>
      </w:r>
      <w:r w:rsidR="007F3E17">
        <w:t xml:space="preserve"> zou moeten voldoen</w:t>
      </w:r>
      <w:r w:rsidR="00B75AAF">
        <w:t xml:space="preserve">, </w:t>
      </w:r>
      <w:r w:rsidR="007F3E17">
        <w:t>zoals garanties voor respectvolle (menselijke) interactie, transparantie over data verzameling en zeggenschap van werkers.</w:t>
      </w:r>
      <w:r w:rsidR="00641ED2">
        <w:t xml:space="preserve"> </w:t>
      </w:r>
    </w:p>
    <w:p w14:paraId="173D9E13" w14:textId="77777777" w:rsidR="00641ED2" w:rsidRPr="00641ED2" w:rsidRDefault="00641ED2" w:rsidP="00641ED2">
      <w:pPr>
        <w:pStyle w:val="Lijstalinea"/>
        <w:rPr>
          <w:rFonts w:cstheme="minorHAnsi"/>
          <w:b/>
          <w:bCs/>
        </w:rPr>
      </w:pPr>
    </w:p>
    <w:p w14:paraId="6591AA45" w14:textId="4BC5BF75" w:rsidR="00E90C7E" w:rsidRDefault="00ED3FAD" w:rsidP="00AD65F5">
      <w:pPr>
        <w:pStyle w:val="Lijstalinea"/>
        <w:numPr>
          <w:ilvl w:val="0"/>
          <w:numId w:val="4"/>
        </w:numPr>
      </w:pPr>
      <w:r w:rsidRPr="00E90C7E">
        <w:rPr>
          <w:b/>
          <w:bCs/>
        </w:rPr>
        <w:t>Boris van Haastrecht</w:t>
      </w:r>
      <w:r w:rsidRPr="00E90C7E">
        <w:rPr>
          <w:rFonts w:cstheme="minorHAnsi"/>
          <w:b/>
        </w:rPr>
        <w:t xml:space="preserve"> </w:t>
      </w:r>
      <w:r w:rsidR="00673B77" w:rsidRPr="00E90C7E">
        <w:rPr>
          <w:rFonts w:cstheme="minorHAnsi"/>
        </w:rPr>
        <w:t>(</w:t>
      </w:r>
      <w:r w:rsidRPr="00E90C7E">
        <w:rPr>
          <w:rFonts w:cstheme="minorHAnsi"/>
        </w:rPr>
        <w:t>Universiteit van Amsterdam, researchmaster geschiedenis)  met een scriptie ( ‘</w:t>
      </w:r>
      <w:r w:rsidRPr="00E90C7E">
        <w:rPr>
          <w:b/>
          <w:bCs/>
        </w:rPr>
        <w:t xml:space="preserve">De arbeider verenigt zich. De strijd van het Algemeen Nederlandsch </w:t>
      </w:r>
      <w:proofErr w:type="spellStart"/>
      <w:r w:rsidRPr="00E90C7E">
        <w:rPr>
          <w:b/>
          <w:bCs/>
        </w:rPr>
        <w:t>Werklieden-Verbond</w:t>
      </w:r>
      <w:proofErr w:type="spellEnd"/>
      <w:r w:rsidRPr="00E90C7E">
        <w:rPr>
          <w:b/>
          <w:bCs/>
        </w:rPr>
        <w:t xml:space="preserve"> voor een plek in maatschappij en politiek’</w:t>
      </w:r>
      <w:r w:rsidRPr="00E90C7E">
        <w:t xml:space="preserve">) </w:t>
      </w:r>
      <w:r w:rsidR="0053068F" w:rsidRPr="00E90C7E">
        <w:t xml:space="preserve">over de rol van arbeidersverenigingen bij de totstandkoming van </w:t>
      </w:r>
      <w:r w:rsidR="00E90C7E" w:rsidRPr="00E90C7E">
        <w:t xml:space="preserve">politiek maatschappelijke binding tussen arbeiders en liberalen </w:t>
      </w:r>
      <w:r w:rsidR="00D95797">
        <w:t>in de tweede helft van de</w:t>
      </w:r>
      <w:r w:rsidR="00D95797" w:rsidRPr="00E90C7E">
        <w:t xml:space="preserve"> </w:t>
      </w:r>
      <w:r w:rsidR="00E90C7E" w:rsidRPr="00E90C7E">
        <w:t xml:space="preserve">negentiende eeuw. </w:t>
      </w:r>
      <w:r w:rsidR="00D87778">
        <w:t>De scriptie</w:t>
      </w:r>
      <w:r w:rsidR="00E90C7E">
        <w:t xml:space="preserve"> analyseert daartoe de rol van het Algemeen Nederlandsch </w:t>
      </w:r>
      <w:proofErr w:type="spellStart"/>
      <w:r w:rsidR="00E90C7E">
        <w:t>Werklieden-Verbond</w:t>
      </w:r>
      <w:proofErr w:type="spellEnd"/>
      <w:r w:rsidR="00E90C7E">
        <w:t xml:space="preserve"> (</w:t>
      </w:r>
      <w:proofErr w:type="spellStart"/>
      <w:r w:rsidR="00E90C7E" w:rsidRPr="00E90C7E">
        <w:rPr>
          <w:smallCaps/>
        </w:rPr>
        <w:t>anwv</w:t>
      </w:r>
      <w:proofErr w:type="spellEnd"/>
      <w:r w:rsidR="00E90C7E">
        <w:t>), een koepelorganisatie voor lokale arbeidersverenigingen.</w:t>
      </w:r>
      <w:r w:rsidR="00D87778">
        <w:t xml:space="preserve"> In zijn scriptie onderzoekt Boris de organisatievorming en strategie van het ANWV. Hij laat zien dat de heersende opvatting over de rol van het ANWV aan herziening toe is. Het ANWV was geen afgeleide van het liberale verenigingsleven maar introduceerde, als vereniging van gematigde en radicale arbeiders, de stem van die arbeiders in de nationale politiek, door te kiezen voor actie langs de legale weg via petities en </w:t>
      </w:r>
      <w:r w:rsidR="00D87778">
        <w:lastRenderedPageBreak/>
        <w:t xml:space="preserve">demonstraties. Deze geschiedbeschrijving laat zien hoe arbeiders zonder politieke rechten door </w:t>
      </w:r>
      <w:r w:rsidR="00197BDF">
        <w:t xml:space="preserve">samenwerking hun lot in eigen handen nemen. </w:t>
      </w:r>
    </w:p>
    <w:p w14:paraId="203DFD3F" w14:textId="77777777" w:rsidR="00E90C7E" w:rsidRDefault="00E90C7E" w:rsidP="00E90C7E">
      <w:pPr>
        <w:pStyle w:val="Lijstalinea"/>
      </w:pPr>
    </w:p>
    <w:p w14:paraId="044FC370" w14:textId="77777777" w:rsidR="007C1A01" w:rsidRDefault="007C1A01" w:rsidP="007C1A01">
      <w:pPr>
        <w:pStyle w:val="Lijstalinea"/>
      </w:pPr>
    </w:p>
    <w:p w14:paraId="03095CD5" w14:textId="7C4EB77A" w:rsidR="006B0088" w:rsidRDefault="000A22AB">
      <w:pPr>
        <w:spacing w:after="200"/>
        <w:rPr>
          <w:b/>
        </w:rPr>
      </w:pPr>
      <w:r>
        <w:t xml:space="preserve">De </w:t>
      </w:r>
      <w:r w:rsidR="00197BDF">
        <w:t xml:space="preserve">drie </w:t>
      </w:r>
      <w:r>
        <w:t xml:space="preserve">genomineerde </w:t>
      </w:r>
      <w:r w:rsidR="00F512BE">
        <w:t xml:space="preserve">scripties behandelen zeer relevante thema’s </w:t>
      </w:r>
      <w:r w:rsidR="00F512BE">
        <w:rPr>
          <w:rFonts w:cstheme="minorHAnsi"/>
        </w:rPr>
        <w:t>en komen op basis van een adequate methodologische</w:t>
      </w:r>
      <w:r>
        <w:rPr>
          <w:rFonts w:cstheme="minorHAnsi"/>
        </w:rPr>
        <w:t xml:space="preserve"> </w:t>
      </w:r>
      <w:r w:rsidR="00F512BE">
        <w:rPr>
          <w:rFonts w:cstheme="minorHAnsi"/>
        </w:rPr>
        <w:t xml:space="preserve">aanpak tot voor de vakbeweging relevante </w:t>
      </w:r>
      <w:r w:rsidR="00D95797">
        <w:rPr>
          <w:rFonts w:cstheme="minorHAnsi"/>
        </w:rPr>
        <w:t>conclusies</w:t>
      </w:r>
      <w:r w:rsidR="00F512BE">
        <w:rPr>
          <w:rFonts w:cstheme="minorHAnsi"/>
        </w:rPr>
        <w:t xml:space="preserve">. </w:t>
      </w:r>
      <w:r>
        <w:t xml:space="preserve">De jury is van mening dat alle </w:t>
      </w:r>
      <w:r w:rsidR="00197BDF">
        <w:t>drie</w:t>
      </w:r>
      <w:r>
        <w:t xml:space="preserve"> scripties aandacht verdienen van leden, medewerkers en bestuurders van vakbonden.</w:t>
      </w:r>
      <w:r w:rsidRPr="000A22AB">
        <w:t xml:space="preserve"> </w:t>
      </w:r>
      <w:r>
        <w:t xml:space="preserve">De jury wil </w:t>
      </w:r>
      <w:r w:rsidR="00197BDF">
        <w:t xml:space="preserve">een genomineerde als prijswinnaar aanmerken en aan </w:t>
      </w:r>
      <w:r>
        <w:t>twee genomineerden</w:t>
      </w:r>
      <w:r w:rsidR="00197BDF">
        <w:t xml:space="preserve"> een eervolle vermelding geven</w:t>
      </w:r>
      <w:r>
        <w:t xml:space="preserve">.  </w:t>
      </w:r>
    </w:p>
    <w:p w14:paraId="193B1340" w14:textId="5C3DE0CE" w:rsidR="00FF0F60" w:rsidRDefault="00FF0F60" w:rsidP="001673BC">
      <w:pPr>
        <w:rPr>
          <w:b/>
        </w:rPr>
      </w:pPr>
      <w:r w:rsidRPr="00FF0F60">
        <w:rPr>
          <w:b/>
        </w:rPr>
        <w:t>P</w:t>
      </w:r>
      <w:r w:rsidR="00E11ABB">
        <w:rPr>
          <w:b/>
        </w:rPr>
        <w:t>rijswinnaar</w:t>
      </w:r>
    </w:p>
    <w:p w14:paraId="12611EEE" w14:textId="51C0BF27" w:rsidR="00A9455A" w:rsidRDefault="00907C3C" w:rsidP="00592997">
      <w:pPr>
        <w:rPr>
          <w:rFonts w:ascii="Calibri" w:eastAsia="Times New Roman" w:hAnsi="Calibri" w:cs="Calibri"/>
          <w:bCs/>
          <w:color w:val="000000"/>
          <w:lang w:eastAsia="nl-NL"/>
        </w:rPr>
      </w:pPr>
      <w:r w:rsidRPr="000A22AB">
        <w:t xml:space="preserve">De jury wijst </w:t>
      </w:r>
      <w:r w:rsidR="00CE4010" w:rsidRPr="000A22AB">
        <w:t xml:space="preserve">in </w:t>
      </w:r>
      <w:r w:rsidRPr="000A22AB">
        <w:t xml:space="preserve">de categorie </w:t>
      </w:r>
      <w:r w:rsidR="00CE4010" w:rsidRPr="000A22AB">
        <w:t xml:space="preserve">universiteiten </w:t>
      </w:r>
      <w:r w:rsidR="00A05CA9" w:rsidRPr="00B5061E">
        <w:rPr>
          <w:b/>
          <w:bCs/>
        </w:rPr>
        <w:t>Stella Jonkhout</w:t>
      </w:r>
      <w:r w:rsidR="00A05CA9">
        <w:t xml:space="preserve"> </w:t>
      </w:r>
      <w:r w:rsidR="000D35A0" w:rsidRPr="000A22AB">
        <w:t xml:space="preserve">aan als prijswinnaar. </w:t>
      </w:r>
      <w:r w:rsidR="00CE4010" w:rsidRPr="000A22AB">
        <w:t xml:space="preserve">De scriptie </w:t>
      </w:r>
      <w:r w:rsidR="000342B9" w:rsidRPr="000A22AB">
        <w:t xml:space="preserve">met als titel </w:t>
      </w:r>
      <w:r w:rsidR="00322164" w:rsidRPr="000A22AB">
        <w:t>‘</w:t>
      </w:r>
      <w:r w:rsidR="00A05CA9" w:rsidRPr="00B5061E">
        <w:rPr>
          <w:b/>
          <w:bCs/>
        </w:rPr>
        <w:t>Nadat de verf is opgedroogd’</w:t>
      </w:r>
      <w:r w:rsidR="0059232B" w:rsidRPr="000A22AB">
        <w:rPr>
          <w:rFonts w:ascii="Calibri" w:eastAsia="Times New Roman" w:hAnsi="Calibri" w:cs="Calibri"/>
          <w:b/>
          <w:color w:val="000000"/>
          <w:lang w:eastAsia="nl-NL"/>
        </w:rPr>
        <w:t xml:space="preserve"> </w:t>
      </w:r>
      <w:r w:rsidR="00A05CA9" w:rsidRPr="00A05CA9">
        <w:rPr>
          <w:rFonts w:ascii="Calibri" w:eastAsia="Times New Roman" w:hAnsi="Calibri" w:cs="Calibri"/>
          <w:bCs/>
          <w:color w:val="000000"/>
          <w:lang w:eastAsia="nl-NL"/>
        </w:rPr>
        <w:t>geeft een diepgaand inzicht in de leefwereld van slachtoffers van beroepsziekten</w:t>
      </w:r>
      <w:r w:rsidR="00A05CA9">
        <w:rPr>
          <w:rFonts w:ascii="Calibri" w:eastAsia="Times New Roman" w:hAnsi="Calibri" w:cs="Calibri"/>
          <w:bCs/>
          <w:color w:val="000000"/>
          <w:lang w:eastAsia="nl-NL"/>
        </w:rPr>
        <w:t xml:space="preserve"> en de manier waarop ze hun eigen situatie defini</w:t>
      </w:r>
      <w:r w:rsidR="00B5061E">
        <w:rPr>
          <w:rFonts w:ascii="Calibri" w:eastAsia="Times New Roman" w:hAnsi="Calibri" w:cs="Calibri"/>
          <w:bCs/>
          <w:color w:val="000000"/>
          <w:lang w:eastAsia="nl-NL"/>
        </w:rPr>
        <w:t>ë</w:t>
      </w:r>
      <w:r w:rsidR="00A05CA9">
        <w:rPr>
          <w:rFonts w:ascii="Calibri" w:eastAsia="Times New Roman" w:hAnsi="Calibri" w:cs="Calibri"/>
          <w:bCs/>
          <w:color w:val="000000"/>
          <w:lang w:eastAsia="nl-NL"/>
        </w:rPr>
        <w:t xml:space="preserve">ren. </w:t>
      </w:r>
      <w:r w:rsidR="00B5061E">
        <w:rPr>
          <w:rFonts w:ascii="Calibri" w:eastAsia="Times New Roman" w:hAnsi="Calibri" w:cs="Calibri"/>
          <w:bCs/>
          <w:color w:val="000000"/>
          <w:lang w:eastAsia="nl-NL"/>
        </w:rPr>
        <w:t xml:space="preserve">De jury werd geraakt door de gespreksfragmenten die in de scriptie zijn opgenomen. </w:t>
      </w:r>
      <w:r w:rsidR="00A05CA9">
        <w:rPr>
          <w:rFonts w:ascii="Calibri" w:eastAsia="Times New Roman" w:hAnsi="Calibri" w:cs="Calibri"/>
          <w:bCs/>
          <w:color w:val="000000"/>
          <w:lang w:eastAsia="nl-NL"/>
        </w:rPr>
        <w:t>De scriptie laat zien dat betrokkenen niet all</w:t>
      </w:r>
      <w:r w:rsidR="004D285F">
        <w:rPr>
          <w:rFonts w:ascii="Calibri" w:eastAsia="Times New Roman" w:hAnsi="Calibri" w:cs="Calibri"/>
          <w:bCs/>
          <w:color w:val="000000"/>
          <w:lang w:eastAsia="nl-NL"/>
        </w:rPr>
        <w:t>e</w:t>
      </w:r>
      <w:r w:rsidR="00A05CA9">
        <w:rPr>
          <w:rFonts w:ascii="Calibri" w:eastAsia="Times New Roman" w:hAnsi="Calibri" w:cs="Calibri"/>
          <w:bCs/>
          <w:color w:val="000000"/>
          <w:lang w:eastAsia="nl-NL"/>
        </w:rPr>
        <w:t xml:space="preserve">en slachtoffer zijn van hun situatie, maar ook actief handelende burgers die met hulp van hun sociaal netwerk proberen te strijden voor </w:t>
      </w:r>
      <w:r w:rsidR="00D95797">
        <w:rPr>
          <w:rFonts w:ascii="Calibri" w:eastAsia="Times New Roman" w:hAnsi="Calibri" w:cs="Calibri"/>
          <w:bCs/>
          <w:color w:val="000000"/>
          <w:lang w:eastAsia="nl-NL"/>
        </w:rPr>
        <w:t xml:space="preserve">erkenning en voor </w:t>
      </w:r>
      <w:r w:rsidR="00A05CA9">
        <w:rPr>
          <w:rFonts w:ascii="Calibri" w:eastAsia="Times New Roman" w:hAnsi="Calibri" w:cs="Calibri"/>
          <w:bCs/>
          <w:color w:val="000000"/>
          <w:lang w:eastAsia="nl-NL"/>
        </w:rPr>
        <w:t xml:space="preserve">een  </w:t>
      </w:r>
      <w:r w:rsidR="00592997">
        <w:rPr>
          <w:rFonts w:ascii="Calibri" w:eastAsia="Times New Roman" w:hAnsi="Calibri" w:cs="Calibri"/>
          <w:bCs/>
          <w:color w:val="000000"/>
          <w:lang w:eastAsia="nl-NL"/>
        </w:rPr>
        <w:t xml:space="preserve">menswaardig bestaan. In die zin staan deze mensen model voor een deel van werkend </w:t>
      </w:r>
      <w:r w:rsidR="00A9455A">
        <w:rPr>
          <w:rFonts w:ascii="Calibri" w:eastAsia="Times New Roman" w:hAnsi="Calibri" w:cs="Calibri"/>
          <w:bCs/>
          <w:color w:val="000000"/>
          <w:lang w:eastAsia="nl-NL"/>
        </w:rPr>
        <w:t>N</w:t>
      </w:r>
      <w:r w:rsidR="00592997">
        <w:rPr>
          <w:rFonts w:ascii="Calibri" w:eastAsia="Times New Roman" w:hAnsi="Calibri" w:cs="Calibri"/>
          <w:bCs/>
          <w:color w:val="000000"/>
          <w:lang w:eastAsia="nl-NL"/>
        </w:rPr>
        <w:t xml:space="preserve">ederland dat dagelijks moet vechten voor haar bestaan. De scriptie benadrukt het belang om als vakbeweging kennis te nemen van de leefwereld van (ex) werkenden om op die manier samen met hen verbetering in hun situatie aan te brengen. In </w:t>
      </w:r>
      <w:r w:rsidR="004D285F">
        <w:rPr>
          <w:rFonts w:ascii="Calibri" w:eastAsia="Times New Roman" w:hAnsi="Calibri" w:cs="Calibri"/>
          <w:bCs/>
          <w:color w:val="000000"/>
          <w:lang w:eastAsia="nl-NL"/>
        </w:rPr>
        <w:t xml:space="preserve">de scriptie wordt dat verder geconcretiseerd met de aanbeveling aan </w:t>
      </w:r>
      <w:r w:rsidR="00592997">
        <w:rPr>
          <w:rFonts w:ascii="Calibri" w:eastAsia="Times New Roman" w:hAnsi="Calibri" w:cs="Calibri"/>
          <w:bCs/>
          <w:color w:val="000000"/>
          <w:lang w:eastAsia="nl-NL"/>
        </w:rPr>
        <w:t xml:space="preserve">vakbonden </w:t>
      </w:r>
      <w:r w:rsidR="004D285F">
        <w:rPr>
          <w:rFonts w:ascii="Calibri" w:eastAsia="Times New Roman" w:hAnsi="Calibri" w:cs="Calibri"/>
          <w:bCs/>
          <w:color w:val="000000"/>
          <w:lang w:eastAsia="nl-NL"/>
        </w:rPr>
        <w:t xml:space="preserve">om </w:t>
      </w:r>
      <w:r w:rsidR="00592997">
        <w:rPr>
          <w:rFonts w:ascii="Calibri" w:eastAsia="Times New Roman" w:hAnsi="Calibri" w:cs="Calibri"/>
          <w:bCs/>
          <w:color w:val="000000"/>
          <w:lang w:eastAsia="nl-NL"/>
        </w:rPr>
        <w:t>mensen met een beroepsziekte in te zetten als ervar</w:t>
      </w:r>
      <w:r w:rsidR="00A9455A">
        <w:rPr>
          <w:rFonts w:ascii="Calibri" w:eastAsia="Times New Roman" w:hAnsi="Calibri" w:cs="Calibri"/>
          <w:bCs/>
          <w:color w:val="000000"/>
          <w:lang w:eastAsia="nl-NL"/>
        </w:rPr>
        <w:t>i</w:t>
      </w:r>
      <w:r w:rsidR="00592997">
        <w:rPr>
          <w:rFonts w:ascii="Calibri" w:eastAsia="Times New Roman" w:hAnsi="Calibri" w:cs="Calibri"/>
          <w:bCs/>
          <w:color w:val="000000"/>
          <w:lang w:eastAsia="nl-NL"/>
        </w:rPr>
        <w:t xml:space="preserve">ngsdeskundige bij vakbondsactiviteiten. </w:t>
      </w:r>
      <w:r w:rsidR="00A9455A">
        <w:rPr>
          <w:rFonts w:ascii="Calibri" w:eastAsia="Times New Roman" w:hAnsi="Calibri" w:cs="Calibri"/>
          <w:bCs/>
          <w:color w:val="000000"/>
          <w:lang w:eastAsia="nl-NL"/>
        </w:rPr>
        <w:t xml:space="preserve">Ook benadrukt </w:t>
      </w:r>
      <w:r w:rsidR="004D285F">
        <w:rPr>
          <w:rFonts w:ascii="Calibri" w:eastAsia="Times New Roman" w:hAnsi="Calibri" w:cs="Calibri"/>
          <w:bCs/>
          <w:color w:val="000000"/>
          <w:lang w:eastAsia="nl-NL"/>
        </w:rPr>
        <w:t>de scriptie</w:t>
      </w:r>
      <w:r w:rsidR="00A9455A">
        <w:rPr>
          <w:rFonts w:ascii="Calibri" w:eastAsia="Times New Roman" w:hAnsi="Calibri" w:cs="Calibri"/>
          <w:bCs/>
          <w:color w:val="000000"/>
          <w:lang w:eastAsia="nl-NL"/>
        </w:rPr>
        <w:t xml:space="preserve"> dat bureaucratische praktijken een grote bon van onrust, onzekerheid en wantrouwen in instituties zijn. </w:t>
      </w:r>
      <w:r w:rsidR="004D285F">
        <w:rPr>
          <w:rFonts w:ascii="Calibri" w:eastAsia="Times New Roman" w:hAnsi="Calibri" w:cs="Calibri"/>
          <w:bCs/>
          <w:color w:val="000000"/>
          <w:lang w:eastAsia="nl-NL"/>
        </w:rPr>
        <w:t xml:space="preserve">Dat vormt de basis voor </w:t>
      </w:r>
      <w:r w:rsidR="00A9455A">
        <w:rPr>
          <w:rFonts w:ascii="Calibri" w:eastAsia="Times New Roman" w:hAnsi="Calibri" w:cs="Calibri"/>
          <w:bCs/>
          <w:color w:val="000000"/>
          <w:lang w:eastAsia="nl-NL"/>
        </w:rPr>
        <w:t>de aanbeveling aan actoren in beleids- en bestuursorganen om zich structureel meer in te leven in de leefwereld van deze burgers.</w:t>
      </w:r>
    </w:p>
    <w:p w14:paraId="70957E40" w14:textId="70F4E690" w:rsidR="0059232B" w:rsidRDefault="00592997" w:rsidP="00592997">
      <w:r>
        <w:rPr>
          <w:rFonts w:ascii="Calibri" w:eastAsia="Times New Roman" w:hAnsi="Calibri" w:cs="Calibri"/>
          <w:bCs/>
          <w:color w:val="000000"/>
          <w:lang w:eastAsia="nl-NL"/>
        </w:rPr>
        <w:t>De jury is van mening dat de scriptie niet alleen maatschappelijk relevant is en van belang voor de strategie van de vakbeweging, maar ook methodologisch goed in elkaar zit. Stella bewaart een goed evenwicht tussen theoret</w:t>
      </w:r>
      <w:r w:rsidR="00B5061E">
        <w:rPr>
          <w:rFonts w:ascii="Calibri" w:eastAsia="Times New Roman" w:hAnsi="Calibri" w:cs="Calibri"/>
          <w:bCs/>
          <w:color w:val="000000"/>
          <w:lang w:eastAsia="nl-NL"/>
        </w:rPr>
        <w:t>ische</w:t>
      </w:r>
      <w:r>
        <w:rPr>
          <w:rFonts w:ascii="Calibri" w:eastAsia="Times New Roman" w:hAnsi="Calibri" w:cs="Calibri"/>
          <w:bCs/>
          <w:color w:val="000000"/>
          <w:lang w:eastAsia="nl-NL"/>
        </w:rPr>
        <w:t xml:space="preserve"> inzichten en de praktijkverhalen. Bovendien is ze zich zeer bewust van haar positie als onderzoeker waardoor ze zo objectief mogelijk blijft in het analyseren en interpreteren van de leefwereld. </w:t>
      </w:r>
    </w:p>
    <w:p w14:paraId="32194986" w14:textId="7E3E21E9" w:rsidR="0059232B" w:rsidRDefault="0059232B" w:rsidP="0059232B">
      <w:pPr>
        <w:rPr>
          <w:rFonts w:cs="Suisse Works Book"/>
          <w:color w:val="000000"/>
        </w:rPr>
      </w:pPr>
    </w:p>
    <w:p w14:paraId="30A7F4BC" w14:textId="19170D1F" w:rsidR="00B5061E" w:rsidRDefault="00B5061E" w:rsidP="0059232B">
      <w:pPr>
        <w:rPr>
          <w:rFonts w:cs="Suisse Works Book"/>
          <w:b/>
          <w:bCs/>
          <w:color w:val="000000"/>
        </w:rPr>
      </w:pPr>
      <w:r w:rsidRPr="00B5061E">
        <w:rPr>
          <w:rFonts w:cs="Suisse Works Book"/>
          <w:b/>
          <w:bCs/>
          <w:color w:val="000000"/>
        </w:rPr>
        <w:t>Eervolle vermeldingen</w:t>
      </w:r>
    </w:p>
    <w:p w14:paraId="148E8998" w14:textId="3B7D2634" w:rsidR="007F3E17" w:rsidRPr="007F3E17" w:rsidRDefault="00B5061E" w:rsidP="007F3E17">
      <w:pPr>
        <w:rPr>
          <w:rFonts w:cs="Suisse Works Book"/>
          <w:color w:val="000000"/>
        </w:rPr>
      </w:pPr>
      <w:r w:rsidRPr="007F3E17">
        <w:rPr>
          <w:rFonts w:cs="Suisse Works Book"/>
          <w:color w:val="000000"/>
        </w:rPr>
        <w:t xml:space="preserve">De jury </w:t>
      </w:r>
      <w:r w:rsidR="00781AE7" w:rsidRPr="007F3E17">
        <w:rPr>
          <w:rFonts w:cs="Suisse Works Book"/>
          <w:color w:val="000000"/>
        </w:rPr>
        <w:t xml:space="preserve">wil </w:t>
      </w:r>
      <w:r w:rsidR="00197BDF" w:rsidRPr="007F3E17">
        <w:rPr>
          <w:rFonts w:cs="Suisse Works Book"/>
          <w:color w:val="000000"/>
        </w:rPr>
        <w:t xml:space="preserve">aan de andere twee genomineerde scripties </w:t>
      </w:r>
      <w:r w:rsidR="00781AE7" w:rsidRPr="007F3E17">
        <w:rPr>
          <w:rFonts w:cs="Suisse Works Book"/>
          <w:color w:val="000000"/>
        </w:rPr>
        <w:t xml:space="preserve">ook een eervolle vermelding uitdelen. </w:t>
      </w:r>
    </w:p>
    <w:p w14:paraId="245F2020" w14:textId="00F63480" w:rsidR="00B5061E" w:rsidRDefault="00781AE7" w:rsidP="0059232B">
      <w:r w:rsidRPr="007F3E17">
        <w:rPr>
          <w:rFonts w:cs="Suisse Works Book"/>
          <w:color w:val="000000"/>
        </w:rPr>
        <w:t xml:space="preserve">De scriptie </w:t>
      </w:r>
      <w:r w:rsidR="007F3E17" w:rsidRPr="007F3E17">
        <w:rPr>
          <w:rFonts w:cs="Suisse Works Book"/>
          <w:color w:val="000000"/>
        </w:rPr>
        <w:t>van</w:t>
      </w:r>
      <w:r w:rsidR="007F3E17" w:rsidRPr="007F3E17">
        <w:rPr>
          <w:rFonts w:cs="Suisse Works Book"/>
          <w:b/>
          <w:bCs/>
          <w:color w:val="000000"/>
        </w:rPr>
        <w:t xml:space="preserve"> Laura Lamers  </w:t>
      </w:r>
      <w:r w:rsidR="007F3E17" w:rsidRPr="007F3E17">
        <w:rPr>
          <w:b/>
          <w:bCs/>
        </w:rPr>
        <w:t>(‘</w:t>
      </w:r>
      <w:proofErr w:type="spellStart"/>
      <w:r w:rsidR="007F3E17" w:rsidRPr="007F3E17">
        <w:rPr>
          <w:b/>
          <w:bCs/>
        </w:rPr>
        <w:t>Dignified</w:t>
      </w:r>
      <w:proofErr w:type="spellEnd"/>
      <w:r w:rsidR="007F3E17" w:rsidRPr="007F3E17">
        <w:rPr>
          <w:b/>
          <w:bCs/>
        </w:rPr>
        <w:t xml:space="preserve"> gig </w:t>
      </w:r>
      <w:proofErr w:type="spellStart"/>
      <w:r w:rsidR="007F3E17" w:rsidRPr="007F3E17">
        <w:rPr>
          <w:b/>
          <w:bCs/>
        </w:rPr>
        <w:t>work</w:t>
      </w:r>
      <w:proofErr w:type="spellEnd"/>
      <w:r w:rsidR="007F3E17" w:rsidRPr="007F3E17">
        <w:rPr>
          <w:b/>
          <w:bCs/>
        </w:rPr>
        <w:t xml:space="preserve">: </w:t>
      </w:r>
      <w:proofErr w:type="spellStart"/>
      <w:r w:rsidR="007F3E17" w:rsidRPr="007F3E17">
        <w:rPr>
          <w:b/>
          <w:bCs/>
        </w:rPr>
        <w:t>towards</w:t>
      </w:r>
      <w:proofErr w:type="spellEnd"/>
      <w:r w:rsidR="007F3E17" w:rsidRPr="007F3E17">
        <w:rPr>
          <w:b/>
          <w:bCs/>
        </w:rPr>
        <w:t xml:space="preserve"> </w:t>
      </w:r>
      <w:proofErr w:type="spellStart"/>
      <w:r w:rsidR="007F3E17" w:rsidRPr="007F3E17">
        <w:rPr>
          <w:b/>
          <w:bCs/>
        </w:rPr>
        <w:t>better</w:t>
      </w:r>
      <w:proofErr w:type="spellEnd"/>
      <w:r w:rsidR="007F3E17" w:rsidRPr="007F3E17">
        <w:rPr>
          <w:b/>
          <w:bCs/>
        </w:rPr>
        <w:t xml:space="preserve"> </w:t>
      </w:r>
      <w:proofErr w:type="spellStart"/>
      <w:r w:rsidR="007F3E17" w:rsidRPr="007F3E17">
        <w:rPr>
          <w:b/>
          <w:bCs/>
        </w:rPr>
        <w:t>conditions</w:t>
      </w:r>
      <w:proofErr w:type="spellEnd"/>
      <w:r w:rsidR="007F3E17" w:rsidRPr="007F3E17">
        <w:rPr>
          <w:b/>
          <w:bCs/>
        </w:rPr>
        <w:t xml:space="preserve"> </w:t>
      </w:r>
      <w:proofErr w:type="spellStart"/>
      <w:r w:rsidR="007F3E17" w:rsidRPr="007F3E17">
        <w:rPr>
          <w:b/>
          <w:bCs/>
        </w:rPr>
        <w:t>for</w:t>
      </w:r>
      <w:proofErr w:type="spellEnd"/>
      <w:r w:rsidR="007F3E17" w:rsidRPr="007F3E17">
        <w:rPr>
          <w:b/>
          <w:bCs/>
        </w:rPr>
        <w:t xml:space="preserve"> </w:t>
      </w:r>
      <w:proofErr w:type="spellStart"/>
      <w:r w:rsidR="007F3E17" w:rsidRPr="007F3E17">
        <w:rPr>
          <w:b/>
          <w:bCs/>
        </w:rPr>
        <w:t>algoriyhmic</w:t>
      </w:r>
      <w:proofErr w:type="spellEnd"/>
      <w:r w:rsidR="007F3E17" w:rsidRPr="007F3E17">
        <w:rPr>
          <w:b/>
          <w:bCs/>
        </w:rPr>
        <w:t xml:space="preserve"> management’)</w:t>
      </w:r>
      <w:r w:rsidR="007F3E17" w:rsidRPr="007F3E17">
        <w:rPr>
          <w:rFonts w:cs="Suisse Works Book"/>
          <w:b/>
          <w:bCs/>
          <w:color w:val="000000"/>
        </w:rPr>
        <w:t xml:space="preserve"> </w:t>
      </w:r>
      <w:r w:rsidR="001D6F0C" w:rsidRPr="007F3E17">
        <w:t>benadert het vraagstuk van de positie van platformwerkers niet vanuit concepten van ‘</w:t>
      </w:r>
      <w:proofErr w:type="spellStart"/>
      <w:r w:rsidR="001D6F0C" w:rsidRPr="007F3E17">
        <w:t>beprijzing</w:t>
      </w:r>
      <w:proofErr w:type="spellEnd"/>
      <w:r w:rsidR="001D6F0C" w:rsidRPr="007F3E17">
        <w:t xml:space="preserve">’, maar vanuit het filosofische concept van menselijke waardigheid. Dat maakt deze scriptie in het huidige tijdsbestek zeer origineel en urgent. </w:t>
      </w:r>
      <w:r w:rsidR="006850CF">
        <w:t xml:space="preserve">De jury is onder de indruk van de </w:t>
      </w:r>
      <w:r w:rsidR="00D95797">
        <w:t xml:space="preserve">diepgravende en zeer leesbare filosofische analyse van waardigheid en van de </w:t>
      </w:r>
      <w:r w:rsidR="006850CF">
        <w:t xml:space="preserve">gedegen </w:t>
      </w:r>
      <w:proofErr w:type="spellStart"/>
      <w:r w:rsidR="006850CF">
        <w:t>m</w:t>
      </w:r>
      <w:r w:rsidR="0053068F">
        <w:t>ultidsciplinaire</w:t>
      </w:r>
      <w:proofErr w:type="spellEnd"/>
      <w:r w:rsidR="006850CF">
        <w:t xml:space="preserve"> aanpak. De scriptie </w:t>
      </w:r>
      <w:r w:rsidR="00CE45B0">
        <w:t>krijgt niet alleen een eervolle vermelding vanwege de wetenschappelijke waarde maar ook omdat ze een aantal randvoorwaarden</w:t>
      </w:r>
      <w:r w:rsidR="0053068F">
        <w:t xml:space="preserve"> formuleert voor de kwaliteit van de arbeid in het platformwerk. Alhoewel deze randvoorwaarden enigszins algemeen van aard zijn en niet </w:t>
      </w:r>
      <w:r w:rsidR="00CE45B0">
        <w:t>di</w:t>
      </w:r>
      <w:r w:rsidR="0053068F">
        <w:t xml:space="preserve">rect gericht zijn op </w:t>
      </w:r>
      <w:r w:rsidR="00CE45B0">
        <w:t xml:space="preserve">de vakbeweging kunnen </w:t>
      </w:r>
      <w:r w:rsidR="0053068F">
        <w:t xml:space="preserve">ze diezelfde vakbeweging wel </w:t>
      </w:r>
      <w:r w:rsidR="00CE45B0">
        <w:t>helpen bij het formuleren van een strategie voor humaan platformwerk.</w:t>
      </w:r>
    </w:p>
    <w:p w14:paraId="7AB706A6" w14:textId="36498D39" w:rsidR="00197BDF" w:rsidRPr="006850CF" w:rsidRDefault="00197BDF" w:rsidP="0059232B">
      <w:pPr>
        <w:rPr>
          <w:rFonts w:cs="Suisse Works Book"/>
          <w:b/>
          <w:bCs/>
          <w:color w:val="000000"/>
        </w:rPr>
      </w:pPr>
      <w:r>
        <w:t xml:space="preserve">De scriptie van </w:t>
      </w:r>
      <w:r>
        <w:rPr>
          <w:b/>
          <w:bCs/>
        </w:rPr>
        <w:t>Boris van Haastrecht (</w:t>
      </w:r>
      <w:r w:rsidRPr="00E90C7E">
        <w:rPr>
          <w:rFonts w:cstheme="minorHAnsi"/>
        </w:rPr>
        <w:t>‘</w:t>
      </w:r>
      <w:r w:rsidRPr="00E90C7E">
        <w:rPr>
          <w:b/>
          <w:bCs/>
        </w:rPr>
        <w:t xml:space="preserve">De arbeider verenigt zich. De strijd van het Algemeen Nederlandsch </w:t>
      </w:r>
      <w:proofErr w:type="spellStart"/>
      <w:r w:rsidRPr="00E90C7E">
        <w:rPr>
          <w:b/>
          <w:bCs/>
        </w:rPr>
        <w:t>Werklieden-Verbond</w:t>
      </w:r>
      <w:proofErr w:type="spellEnd"/>
      <w:r w:rsidRPr="00E90C7E">
        <w:rPr>
          <w:b/>
          <w:bCs/>
        </w:rPr>
        <w:t xml:space="preserve"> voor een plek in maatschappij en politiek’</w:t>
      </w:r>
      <w:r w:rsidRPr="00E90C7E">
        <w:t>)</w:t>
      </w:r>
      <w:r>
        <w:t xml:space="preserve"> wordt door de jury </w:t>
      </w:r>
      <w:r>
        <w:lastRenderedPageBreak/>
        <w:t xml:space="preserve">als zeer </w:t>
      </w:r>
      <w:r w:rsidR="000F5084">
        <w:t xml:space="preserve">leesbaar, </w:t>
      </w:r>
      <w:r>
        <w:t xml:space="preserve">boeiend en leerzaam beschouwd. De jury heeft ook lof voor de moed van de auteur om een belangrijk </w:t>
      </w:r>
      <w:r w:rsidR="004D285F">
        <w:t>onder</w:t>
      </w:r>
      <w:r>
        <w:t xml:space="preserve">deel van de geschiedenis van de Nederlandse arbeidersbeweging aan </w:t>
      </w:r>
      <w:r w:rsidR="00397A4D">
        <w:t xml:space="preserve">een </w:t>
      </w:r>
      <w:r>
        <w:t xml:space="preserve">nieuw historisch onderzoek te onderwerpen. </w:t>
      </w:r>
      <w:r w:rsidR="00397A4D">
        <w:t>En de opbrengst hiervan is mogelijk niet direct relevant voor de huidige positie van de vakbeweging, maar wel van belang voor het zelfvertrouwen van die vakbeweging, gezien d</w:t>
      </w:r>
      <w:r>
        <w:t xml:space="preserve">e conclusie dat het </w:t>
      </w:r>
      <w:r w:rsidR="00397A4D">
        <w:t>ANWV</w:t>
      </w:r>
      <w:r>
        <w:t xml:space="preserve"> zelf</w:t>
      </w:r>
      <w:r w:rsidR="00397A4D">
        <w:t>standig</w:t>
      </w:r>
      <w:r>
        <w:t xml:space="preserve"> in staat was om politieke invloed van arbeiders </w:t>
      </w:r>
      <w:r w:rsidR="000F5084">
        <w:t>te realiseren</w:t>
      </w:r>
      <w:r w:rsidR="004D285F">
        <w:t>.</w:t>
      </w:r>
      <w:r w:rsidR="000F5084">
        <w:t xml:space="preserve"> </w:t>
      </w:r>
      <w:r w:rsidR="004D285F">
        <w:t xml:space="preserve">Daarmee werpt de scriptie nieuw licht op die geschiedenis en onderstreept ze </w:t>
      </w:r>
      <w:r w:rsidR="000F5084">
        <w:t>het belang van gedegen historisch onderzoek naar de arbeidersbeweging</w:t>
      </w:r>
      <w:r w:rsidR="004D285F">
        <w:t>.</w:t>
      </w:r>
      <w:r w:rsidR="000F5084">
        <w:t xml:space="preserve"> </w:t>
      </w:r>
    </w:p>
    <w:p w14:paraId="18E1D71D" w14:textId="29A2A6C4" w:rsidR="00B5061E" w:rsidRPr="00B5061E" w:rsidRDefault="00B5061E" w:rsidP="0059232B">
      <w:pPr>
        <w:rPr>
          <w:rFonts w:cs="Suisse Works Book"/>
          <w:b/>
          <w:bCs/>
          <w:color w:val="000000"/>
        </w:rPr>
      </w:pPr>
    </w:p>
    <w:sectPr w:rsidR="00B5061E" w:rsidRPr="00B5061E" w:rsidSect="001A76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93AC3" w14:textId="77777777" w:rsidR="000C0CE3" w:rsidRDefault="000C0CE3" w:rsidP="003B6060">
      <w:pPr>
        <w:spacing w:line="240" w:lineRule="auto"/>
      </w:pPr>
      <w:r>
        <w:separator/>
      </w:r>
    </w:p>
  </w:endnote>
  <w:endnote w:type="continuationSeparator" w:id="0">
    <w:p w14:paraId="06E761AA" w14:textId="77777777" w:rsidR="000C0CE3" w:rsidRDefault="000C0CE3" w:rsidP="003B6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uisse Works Book">
    <w:altName w:val="Suisse Works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1460"/>
      <w:docPartObj>
        <w:docPartGallery w:val="Page Numbers (Bottom of Page)"/>
        <w:docPartUnique/>
      </w:docPartObj>
    </w:sdtPr>
    <w:sdtEndPr/>
    <w:sdtContent>
      <w:p w14:paraId="4930AD61" w14:textId="53198BF1" w:rsidR="003B6060" w:rsidRDefault="003B6060">
        <w:pPr>
          <w:pStyle w:val="Voettekst"/>
          <w:jc w:val="right"/>
        </w:pPr>
        <w:r>
          <w:fldChar w:fldCharType="begin"/>
        </w:r>
        <w:r>
          <w:instrText>PAGE   \* MERGEFORMAT</w:instrText>
        </w:r>
        <w:r>
          <w:fldChar w:fldCharType="separate"/>
        </w:r>
        <w:r w:rsidR="0079786A">
          <w:rPr>
            <w:noProof/>
          </w:rPr>
          <w:t>5</w:t>
        </w:r>
        <w:r>
          <w:fldChar w:fldCharType="end"/>
        </w:r>
      </w:p>
    </w:sdtContent>
  </w:sdt>
  <w:p w14:paraId="6B783D0D" w14:textId="77777777" w:rsidR="003B6060" w:rsidRDefault="003B60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687C4" w14:textId="77777777" w:rsidR="000C0CE3" w:rsidRDefault="000C0CE3" w:rsidP="003B6060">
      <w:pPr>
        <w:spacing w:line="240" w:lineRule="auto"/>
      </w:pPr>
      <w:r>
        <w:separator/>
      </w:r>
    </w:p>
  </w:footnote>
  <w:footnote w:type="continuationSeparator" w:id="0">
    <w:p w14:paraId="7A5B1E29" w14:textId="77777777" w:rsidR="000C0CE3" w:rsidRDefault="000C0CE3" w:rsidP="003B60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73C"/>
    <w:multiLevelType w:val="hybridMultilevel"/>
    <w:tmpl w:val="D59671C4"/>
    <w:lvl w:ilvl="0" w:tplc="B34A93F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7C5ADE"/>
    <w:multiLevelType w:val="hybridMultilevel"/>
    <w:tmpl w:val="206EA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C10662"/>
    <w:multiLevelType w:val="hybridMultilevel"/>
    <w:tmpl w:val="38D4A78E"/>
    <w:lvl w:ilvl="0" w:tplc="7F742316">
      <w:start w:val="1"/>
      <w:numFmt w:val="decimal"/>
      <w:lvlText w:val="%1."/>
      <w:lvlJc w:val="left"/>
      <w:pPr>
        <w:ind w:left="720" w:hanging="360"/>
      </w:pPr>
      <w:rPr>
        <w:rFonts w:asciiTheme="minorHAnsi" w:eastAsiaTheme="minorHAnsi" w:hAnsiTheme="minorHAnsi" w:cstheme="minorHAnsi"/>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860F91"/>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BD12A82"/>
    <w:multiLevelType w:val="multilevel"/>
    <w:tmpl w:val="F8C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16BF1"/>
    <w:multiLevelType w:val="hybridMultilevel"/>
    <w:tmpl w:val="C0144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8E1413D"/>
    <w:multiLevelType w:val="hybridMultilevel"/>
    <w:tmpl w:val="38D4A78E"/>
    <w:lvl w:ilvl="0" w:tplc="7F742316">
      <w:start w:val="1"/>
      <w:numFmt w:val="decimal"/>
      <w:lvlText w:val="%1."/>
      <w:lvlJc w:val="left"/>
      <w:pPr>
        <w:ind w:left="720" w:hanging="360"/>
      </w:pPr>
      <w:rPr>
        <w:rFonts w:asciiTheme="minorHAnsi" w:eastAsiaTheme="minorHAnsi" w:hAnsiTheme="minorHAnsi" w:cstheme="minorHAnsi"/>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C244025"/>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12B1A6F"/>
    <w:multiLevelType w:val="hybridMultilevel"/>
    <w:tmpl w:val="19BA6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C475B07"/>
    <w:multiLevelType w:val="hybridMultilevel"/>
    <w:tmpl w:val="C12E9CAA"/>
    <w:lvl w:ilvl="0" w:tplc="F99EC178">
      <w:start w:val="1"/>
      <w:numFmt w:val="decimal"/>
      <w:lvlText w:val="%1."/>
      <w:lvlJc w:val="left"/>
      <w:pPr>
        <w:ind w:left="720" w:hanging="360"/>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F102C3E"/>
    <w:multiLevelType w:val="hybridMultilevel"/>
    <w:tmpl w:val="8E140A6E"/>
    <w:lvl w:ilvl="0" w:tplc="065EA362">
      <w:start w:val="1"/>
      <w:numFmt w:val="decimal"/>
      <w:lvlText w:val="%1."/>
      <w:lvlJc w:val="left"/>
      <w:pPr>
        <w:ind w:left="720" w:hanging="360"/>
      </w:pPr>
      <w:rPr>
        <w:rFonts w:asciiTheme="minorHAnsi" w:hAnsiTheme="minorHAnsi" w:cstheme="minorBidi"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2EE0FB2"/>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C7B42D7"/>
    <w:multiLevelType w:val="hybridMultilevel"/>
    <w:tmpl w:val="D988D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11"/>
  </w:num>
  <w:num w:numId="6">
    <w:abstractNumId w:val="3"/>
  </w:num>
  <w:num w:numId="7">
    <w:abstractNumId w:val="7"/>
  </w:num>
  <w:num w:numId="8">
    <w:abstractNumId w:val="12"/>
  </w:num>
  <w:num w:numId="9">
    <w:abstractNumId w:val="1"/>
  </w:num>
  <w:num w:numId="10">
    <w:abstractNumId w:val="9"/>
  </w:num>
  <w:num w:numId="11">
    <w:abstractNumId w:val="5"/>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de Beer">
    <w15:presenceInfo w15:providerId="Windows Live" w15:userId="0f746f3437dec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C"/>
    <w:rsid w:val="00006F17"/>
    <w:rsid w:val="00007DCF"/>
    <w:rsid w:val="00016C44"/>
    <w:rsid w:val="000178EB"/>
    <w:rsid w:val="000342B9"/>
    <w:rsid w:val="00037988"/>
    <w:rsid w:val="000408E0"/>
    <w:rsid w:val="00065840"/>
    <w:rsid w:val="00066D3E"/>
    <w:rsid w:val="00076A69"/>
    <w:rsid w:val="00082481"/>
    <w:rsid w:val="000949E6"/>
    <w:rsid w:val="000A22AB"/>
    <w:rsid w:val="000A5D3C"/>
    <w:rsid w:val="000C0CE3"/>
    <w:rsid w:val="000D35A0"/>
    <w:rsid w:val="000E5079"/>
    <w:rsid w:val="000F5084"/>
    <w:rsid w:val="00134603"/>
    <w:rsid w:val="00136CB2"/>
    <w:rsid w:val="001673BC"/>
    <w:rsid w:val="0017338E"/>
    <w:rsid w:val="00197BDF"/>
    <w:rsid w:val="001D1538"/>
    <w:rsid w:val="001D6F0C"/>
    <w:rsid w:val="001E02E9"/>
    <w:rsid w:val="00207B80"/>
    <w:rsid w:val="00211423"/>
    <w:rsid w:val="002324FB"/>
    <w:rsid w:val="00247A01"/>
    <w:rsid w:val="002C56BF"/>
    <w:rsid w:val="002C648B"/>
    <w:rsid w:val="00315990"/>
    <w:rsid w:val="00322164"/>
    <w:rsid w:val="003221A0"/>
    <w:rsid w:val="00326ABE"/>
    <w:rsid w:val="003611C9"/>
    <w:rsid w:val="00361855"/>
    <w:rsid w:val="00367AF8"/>
    <w:rsid w:val="00373E0D"/>
    <w:rsid w:val="00397A4D"/>
    <w:rsid w:val="003B1B68"/>
    <w:rsid w:val="003B6060"/>
    <w:rsid w:val="003C7A71"/>
    <w:rsid w:val="003F273C"/>
    <w:rsid w:val="00405991"/>
    <w:rsid w:val="004335EB"/>
    <w:rsid w:val="00445163"/>
    <w:rsid w:val="004512D4"/>
    <w:rsid w:val="00463766"/>
    <w:rsid w:val="004B519C"/>
    <w:rsid w:val="004D285F"/>
    <w:rsid w:val="004D75F9"/>
    <w:rsid w:val="004E7062"/>
    <w:rsid w:val="00527C7A"/>
    <w:rsid w:val="0053068F"/>
    <w:rsid w:val="0057680B"/>
    <w:rsid w:val="005849F9"/>
    <w:rsid w:val="0059232B"/>
    <w:rsid w:val="00592997"/>
    <w:rsid w:val="00593200"/>
    <w:rsid w:val="005A2CCD"/>
    <w:rsid w:val="005D67FA"/>
    <w:rsid w:val="005E50C9"/>
    <w:rsid w:val="0062006F"/>
    <w:rsid w:val="006342D3"/>
    <w:rsid w:val="00641ED2"/>
    <w:rsid w:val="00673B77"/>
    <w:rsid w:val="006850CF"/>
    <w:rsid w:val="006B0088"/>
    <w:rsid w:val="006C70E6"/>
    <w:rsid w:val="006F0B14"/>
    <w:rsid w:val="006F1A2A"/>
    <w:rsid w:val="00712C4A"/>
    <w:rsid w:val="00726015"/>
    <w:rsid w:val="007266F1"/>
    <w:rsid w:val="007619BD"/>
    <w:rsid w:val="00766098"/>
    <w:rsid w:val="00770EB7"/>
    <w:rsid w:val="00781AE7"/>
    <w:rsid w:val="00792ECD"/>
    <w:rsid w:val="0079786A"/>
    <w:rsid w:val="007C1A01"/>
    <w:rsid w:val="007F1E15"/>
    <w:rsid w:val="007F3E17"/>
    <w:rsid w:val="008A2ED4"/>
    <w:rsid w:val="008C53B9"/>
    <w:rsid w:val="008E155F"/>
    <w:rsid w:val="008E7426"/>
    <w:rsid w:val="00907C3C"/>
    <w:rsid w:val="009333C8"/>
    <w:rsid w:val="009447AF"/>
    <w:rsid w:val="00945DAD"/>
    <w:rsid w:val="0094690C"/>
    <w:rsid w:val="0095100F"/>
    <w:rsid w:val="00981E4D"/>
    <w:rsid w:val="009B00DB"/>
    <w:rsid w:val="009B37AC"/>
    <w:rsid w:val="009B3BB4"/>
    <w:rsid w:val="009B68C5"/>
    <w:rsid w:val="009F516F"/>
    <w:rsid w:val="00A00F01"/>
    <w:rsid w:val="00A05CA9"/>
    <w:rsid w:val="00A23A41"/>
    <w:rsid w:val="00A4234E"/>
    <w:rsid w:val="00A4693B"/>
    <w:rsid w:val="00A56604"/>
    <w:rsid w:val="00A87F6E"/>
    <w:rsid w:val="00A9455A"/>
    <w:rsid w:val="00B5061E"/>
    <w:rsid w:val="00B550FB"/>
    <w:rsid w:val="00B67793"/>
    <w:rsid w:val="00B75AAF"/>
    <w:rsid w:val="00B81774"/>
    <w:rsid w:val="00BA491B"/>
    <w:rsid w:val="00BC49CE"/>
    <w:rsid w:val="00BC511A"/>
    <w:rsid w:val="00BE2DE0"/>
    <w:rsid w:val="00C1264E"/>
    <w:rsid w:val="00C13647"/>
    <w:rsid w:val="00C2722A"/>
    <w:rsid w:val="00C30638"/>
    <w:rsid w:val="00C4521A"/>
    <w:rsid w:val="00C53602"/>
    <w:rsid w:val="00C57581"/>
    <w:rsid w:val="00C85BB5"/>
    <w:rsid w:val="00CA08B7"/>
    <w:rsid w:val="00CA3A3D"/>
    <w:rsid w:val="00CB10A7"/>
    <w:rsid w:val="00CB2928"/>
    <w:rsid w:val="00CD51F9"/>
    <w:rsid w:val="00CD74BE"/>
    <w:rsid w:val="00CE4010"/>
    <w:rsid w:val="00CE45B0"/>
    <w:rsid w:val="00D1711D"/>
    <w:rsid w:val="00D20A0D"/>
    <w:rsid w:val="00D32E8B"/>
    <w:rsid w:val="00D67E22"/>
    <w:rsid w:val="00D7502D"/>
    <w:rsid w:val="00D87778"/>
    <w:rsid w:val="00D95797"/>
    <w:rsid w:val="00D964B3"/>
    <w:rsid w:val="00E00499"/>
    <w:rsid w:val="00E11ABB"/>
    <w:rsid w:val="00E14711"/>
    <w:rsid w:val="00E27D6E"/>
    <w:rsid w:val="00E3053B"/>
    <w:rsid w:val="00E343DC"/>
    <w:rsid w:val="00E546C6"/>
    <w:rsid w:val="00E67B1B"/>
    <w:rsid w:val="00E737E7"/>
    <w:rsid w:val="00E90C7E"/>
    <w:rsid w:val="00E927E0"/>
    <w:rsid w:val="00EA62B3"/>
    <w:rsid w:val="00EA7B2E"/>
    <w:rsid w:val="00EB1AEA"/>
    <w:rsid w:val="00ED3FAD"/>
    <w:rsid w:val="00ED6643"/>
    <w:rsid w:val="00F129E7"/>
    <w:rsid w:val="00F16318"/>
    <w:rsid w:val="00F17ADB"/>
    <w:rsid w:val="00F33E4C"/>
    <w:rsid w:val="00F512BE"/>
    <w:rsid w:val="00F56C2E"/>
    <w:rsid w:val="00F7755F"/>
    <w:rsid w:val="00F800C9"/>
    <w:rsid w:val="00F81F2A"/>
    <w:rsid w:val="00FC3888"/>
    <w:rsid w:val="00FC72B1"/>
    <w:rsid w:val="00FE1FCC"/>
    <w:rsid w:val="00FE6BFB"/>
    <w:rsid w:val="00FF0F60"/>
    <w:rsid w:val="00FF7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 w:type="character" w:styleId="Zwaar">
    <w:name w:val="Strong"/>
    <w:basedOn w:val="Standaardalinea-lettertype"/>
    <w:uiPriority w:val="22"/>
    <w:qFormat/>
    <w:rsid w:val="000342B9"/>
    <w:rPr>
      <w:b/>
      <w:bCs/>
    </w:rPr>
  </w:style>
  <w:style w:type="character" w:styleId="Verwijzingopmerking">
    <w:name w:val="annotation reference"/>
    <w:basedOn w:val="Standaardalinea-lettertype"/>
    <w:uiPriority w:val="99"/>
    <w:semiHidden/>
    <w:unhideWhenUsed/>
    <w:rsid w:val="009447AF"/>
    <w:rPr>
      <w:sz w:val="16"/>
      <w:szCs w:val="16"/>
    </w:rPr>
  </w:style>
  <w:style w:type="paragraph" w:styleId="Tekstopmerking">
    <w:name w:val="annotation text"/>
    <w:basedOn w:val="Standaard"/>
    <w:link w:val="TekstopmerkingChar"/>
    <w:uiPriority w:val="99"/>
    <w:semiHidden/>
    <w:unhideWhenUsed/>
    <w:rsid w:val="009447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47AF"/>
    <w:rPr>
      <w:sz w:val="20"/>
      <w:szCs w:val="20"/>
    </w:rPr>
  </w:style>
  <w:style w:type="paragraph" w:styleId="Onderwerpvanopmerking">
    <w:name w:val="annotation subject"/>
    <w:basedOn w:val="Tekstopmerking"/>
    <w:next w:val="Tekstopmerking"/>
    <w:link w:val="OnderwerpvanopmerkingChar"/>
    <w:uiPriority w:val="99"/>
    <w:semiHidden/>
    <w:unhideWhenUsed/>
    <w:rsid w:val="009447AF"/>
    <w:rPr>
      <w:b/>
      <w:bCs/>
    </w:rPr>
  </w:style>
  <w:style w:type="character" w:customStyle="1" w:styleId="OnderwerpvanopmerkingChar">
    <w:name w:val="Onderwerp van opmerking Char"/>
    <w:basedOn w:val="TekstopmerkingChar"/>
    <w:link w:val="Onderwerpvanopmerking"/>
    <w:uiPriority w:val="99"/>
    <w:semiHidden/>
    <w:rsid w:val="009447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 w:type="character" w:styleId="Zwaar">
    <w:name w:val="Strong"/>
    <w:basedOn w:val="Standaardalinea-lettertype"/>
    <w:uiPriority w:val="22"/>
    <w:qFormat/>
    <w:rsid w:val="000342B9"/>
    <w:rPr>
      <w:b/>
      <w:bCs/>
    </w:rPr>
  </w:style>
  <w:style w:type="character" w:styleId="Verwijzingopmerking">
    <w:name w:val="annotation reference"/>
    <w:basedOn w:val="Standaardalinea-lettertype"/>
    <w:uiPriority w:val="99"/>
    <w:semiHidden/>
    <w:unhideWhenUsed/>
    <w:rsid w:val="009447AF"/>
    <w:rPr>
      <w:sz w:val="16"/>
      <w:szCs w:val="16"/>
    </w:rPr>
  </w:style>
  <w:style w:type="paragraph" w:styleId="Tekstopmerking">
    <w:name w:val="annotation text"/>
    <w:basedOn w:val="Standaard"/>
    <w:link w:val="TekstopmerkingChar"/>
    <w:uiPriority w:val="99"/>
    <w:semiHidden/>
    <w:unhideWhenUsed/>
    <w:rsid w:val="009447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47AF"/>
    <w:rPr>
      <w:sz w:val="20"/>
      <w:szCs w:val="20"/>
    </w:rPr>
  </w:style>
  <w:style w:type="paragraph" w:styleId="Onderwerpvanopmerking">
    <w:name w:val="annotation subject"/>
    <w:basedOn w:val="Tekstopmerking"/>
    <w:next w:val="Tekstopmerking"/>
    <w:link w:val="OnderwerpvanopmerkingChar"/>
    <w:uiPriority w:val="99"/>
    <w:semiHidden/>
    <w:unhideWhenUsed/>
    <w:rsid w:val="009447AF"/>
    <w:rPr>
      <w:b/>
      <w:bCs/>
    </w:rPr>
  </w:style>
  <w:style w:type="character" w:customStyle="1" w:styleId="OnderwerpvanopmerkingChar">
    <w:name w:val="Onderwerp van opmerking Char"/>
    <w:basedOn w:val="TekstopmerkingChar"/>
    <w:link w:val="Onderwerpvanopmerking"/>
    <w:uiPriority w:val="99"/>
    <w:semiHidden/>
    <w:rsid w:val="00944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8244">
      <w:bodyDiv w:val="1"/>
      <w:marLeft w:val="0"/>
      <w:marRight w:val="0"/>
      <w:marTop w:val="0"/>
      <w:marBottom w:val="0"/>
      <w:divBdr>
        <w:top w:val="none" w:sz="0" w:space="0" w:color="auto"/>
        <w:left w:val="none" w:sz="0" w:space="0" w:color="auto"/>
        <w:bottom w:val="none" w:sz="0" w:space="0" w:color="auto"/>
        <w:right w:val="none" w:sz="0" w:space="0" w:color="auto"/>
      </w:divBdr>
    </w:div>
    <w:div w:id="591201896">
      <w:bodyDiv w:val="1"/>
      <w:marLeft w:val="0"/>
      <w:marRight w:val="0"/>
      <w:marTop w:val="0"/>
      <w:marBottom w:val="0"/>
      <w:divBdr>
        <w:top w:val="none" w:sz="0" w:space="0" w:color="auto"/>
        <w:left w:val="none" w:sz="0" w:space="0" w:color="auto"/>
        <w:bottom w:val="none" w:sz="0" w:space="0" w:color="auto"/>
        <w:right w:val="none" w:sz="0" w:space="0" w:color="auto"/>
      </w:divBdr>
    </w:div>
    <w:div w:id="828137661">
      <w:bodyDiv w:val="1"/>
      <w:marLeft w:val="0"/>
      <w:marRight w:val="0"/>
      <w:marTop w:val="0"/>
      <w:marBottom w:val="0"/>
      <w:divBdr>
        <w:top w:val="none" w:sz="0" w:space="0" w:color="auto"/>
        <w:left w:val="none" w:sz="0" w:space="0" w:color="auto"/>
        <w:bottom w:val="none" w:sz="0" w:space="0" w:color="auto"/>
        <w:right w:val="none" w:sz="0" w:space="0" w:color="auto"/>
      </w:divBdr>
    </w:div>
    <w:div w:id="1156458590">
      <w:bodyDiv w:val="1"/>
      <w:marLeft w:val="0"/>
      <w:marRight w:val="0"/>
      <w:marTop w:val="0"/>
      <w:marBottom w:val="0"/>
      <w:divBdr>
        <w:top w:val="none" w:sz="0" w:space="0" w:color="auto"/>
        <w:left w:val="none" w:sz="0" w:space="0" w:color="auto"/>
        <w:bottom w:val="none" w:sz="0" w:space="0" w:color="auto"/>
        <w:right w:val="none" w:sz="0" w:space="0" w:color="auto"/>
      </w:divBdr>
    </w:div>
    <w:div w:id="1301568897">
      <w:bodyDiv w:val="1"/>
      <w:marLeft w:val="0"/>
      <w:marRight w:val="0"/>
      <w:marTop w:val="0"/>
      <w:marBottom w:val="0"/>
      <w:divBdr>
        <w:top w:val="none" w:sz="0" w:space="0" w:color="auto"/>
        <w:left w:val="none" w:sz="0" w:space="0" w:color="auto"/>
        <w:bottom w:val="none" w:sz="0" w:space="0" w:color="auto"/>
        <w:right w:val="none" w:sz="0" w:space="0" w:color="auto"/>
      </w:divBdr>
    </w:div>
    <w:div w:id="1415204716">
      <w:bodyDiv w:val="1"/>
      <w:marLeft w:val="0"/>
      <w:marRight w:val="0"/>
      <w:marTop w:val="0"/>
      <w:marBottom w:val="0"/>
      <w:divBdr>
        <w:top w:val="none" w:sz="0" w:space="0" w:color="auto"/>
        <w:left w:val="none" w:sz="0" w:space="0" w:color="auto"/>
        <w:bottom w:val="none" w:sz="0" w:space="0" w:color="auto"/>
        <w:right w:val="none" w:sz="0" w:space="0" w:color="auto"/>
      </w:divBdr>
    </w:div>
    <w:div w:id="1435440107">
      <w:bodyDiv w:val="1"/>
      <w:marLeft w:val="0"/>
      <w:marRight w:val="0"/>
      <w:marTop w:val="0"/>
      <w:marBottom w:val="0"/>
      <w:divBdr>
        <w:top w:val="none" w:sz="0" w:space="0" w:color="auto"/>
        <w:left w:val="none" w:sz="0" w:space="0" w:color="auto"/>
        <w:bottom w:val="none" w:sz="0" w:space="0" w:color="auto"/>
        <w:right w:val="none" w:sz="0" w:space="0" w:color="auto"/>
      </w:divBdr>
    </w:div>
    <w:div w:id="1811707501">
      <w:bodyDiv w:val="1"/>
      <w:marLeft w:val="0"/>
      <w:marRight w:val="0"/>
      <w:marTop w:val="0"/>
      <w:marBottom w:val="0"/>
      <w:divBdr>
        <w:top w:val="none" w:sz="0" w:space="0" w:color="auto"/>
        <w:left w:val="none" w:sz="0" w:space="0" w:color="auto"/>
        <w:bottom w:val="none" w:sz="0" w:space="0" w:color="auto"/>
        <w:right w:val="none" w:sz="0" w:space="0" w:color="auto"/>
      </w:divBdr>
    </w:div>
    <w:div w:id="1934824536">
      <w:bodyDiv w:val="1"/>
      <w:marLeft w:val="0"/>
      <w:marRight w:val="0"/>
      <w:marTop w:val="0"/>
      <w:marBottom w:val="0"/>
      <w:divBdr>
        <w:top w:val="none" w:sz="0" w:space="0" w:color="auto"/>
        <w:left w:val="none" w:sz="0" w:space="0" w:color="auto"/>
        <w:bottom w:val="none" w:sz="0" w:space="0" w:color="auto"/>
        <w:right w:val="none" w:sz="0" w:space="0" w:color="auto"/>
      </w:divBdr>
      <w:divsChild>
        <w:div w:id="716439575">
          <w:marLeft w:val="0"/>
          <w:marRight w:val="0"/>
          <w:marTop w:val="0"/>
          <w:marBottom w:val="0"/>
          <w:divBdr>
            <w:top w:val="none" w:sz="0" w:space="0" w:color="auto"/>
            <w:left w:val="none" w:sz="0" w:space="0" w:color="auto"/>
            <w:bottom w:val="none" w:sz="0" w:space="0" w:color="auto"/>
            <w:right w:val="none" w:sz="0" w:space="0" w:color="auto"/>
          </w:divBdr>
          <w:divsChild>
            <w:div w:id="1831172296">
              <w:marLeft w:val="0"/>
              <w:marRight w:val="0"/>
              <w:marTop w:val="0"/>
              <w:marBottom w:val="0"/>
              <w:divBdr>
                <w:top w:val="none" w:sz="0" w:space="0" w:color="auto"/>
                <w:left w:val="none" w:sz="0" w:space="0" w:color="auto"/>
                <w:bottom w:val="none" w:sz="0" w:space="0" w:color="auto"/>
                <w:right w:val="none" w:sz="0" w:space="0" w:color="auto"/>
              </w:divBdr>
              <w:divsChild>
                <w:div w:id="1896357142">
                  <w:marLeft w:val="0"/>
                  <w:marRight w:val="0"/>
                  <w:marTop w:val="0"/>
                  <w:marBottom w:val="0"/>
                  <w:divBdr>
                    <w:top w:val="none" w:sz="0" w:space="0" w:color="auto"/>
                    <w:left w:val="none" w:sz="0" w:space="0" w:color="auto"/>
                    <w:bottom w:val="none" w:sz="0" w:space="0" w:color="auto"/>
                    <w:right w:val="none" w:sz="0" w:space="0" w:color="auto"/>
                  </w:divBdr>
                  <w:divsChild>
                    <w:div w:id="1795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6CBA-1C2C-4FEC-AC5B-0E439892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10393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onderzoeker</dc:creator>
  <cp:lastModifiedBy>Wim</cp:lastModifiedBy>
  <cp:revision>2</cp:revision>
  <cp:lastPrinted>2020-01-28T09:29:00Z</cp:lastPrinted>
  <dcterms:created xsi:type="dcterms:W3CDTF">2021-01-28T14:26:00Z</dcterms:created>
  <dcterms:modified xsi:type="dcterms:W3CDTF">2021-01-28T14:26:00Z</dcterms:modified>
</cp:coreProperties>
</file>